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21" w:rsidRPr="00C15DD7" w:rsidRDefault="009D2421" w:rsidP="009D2421">
      <w:pPr>
        <w:jc w:val="center"/>
        <w:rPr>
          <w:b/>
          <w:i/>
          <w:sz w:val="32"/>
          <w:szCs w:val="32"/>
        </w:rPr>
      </w:pPr>
      <w:bookmarkStart w:id="0" w:name="_GoBack"/>
      <w:bookmarkEnd w:id="0"/>
      <w:r w:rsidRPr="00C15DD7">
        <w:rPr>
          <w:b/>
          <w:i/>
          <w:sz w:val="32"/>
          <w:szCs w:val="32"/>
        </w:rPr>
        <w:t>Zabezpečte své domovy!</w:t>
      </w:r>
    </w:p>
    <w:p w:rsidR="009D2421" w:rsidRPr="00DF2C91" w:rsidRDefault="009D2421" w:rsidP="009D2421">
      <w:pPr>
        <w:jc w:val="center"/>
        <w:rPr>
          <w:i/>
          <w:sz w:val="32"/>
          <w:szCs w:val="32"/>
        </w:rPr>
      </w:pPr>
    </w:p>
    <w:p w:rsidR="009D2421" w:rsidRPr="00DF2C91" w:rsidRDefault="009D2421" w:rsidP="009D2421">
      <w:pPr>
        <w:jc w:val="both"/>
        <w:rPr>
          <w:rFonts w:cs="Arial"/>
          <w:sz w:val="24"/>
        </w:rPr>
      </w:pPr>
    </w:p>
    <w:p w:rsidR="009D2421" w:rsidRPr="00DF2C91" w:rsidRDefault="009D2421" w:rsidP="009D2421">
      <w:pPr>
        <w:jc w:val="both"/>
        <w:rPr>
          <w:rFonts w:cs="Arial"/>
          <w:sz w:val="24"/>
        </w:rPr>
      </w:pPr>
      <w:r w:rsidRPr="00DF2C91">
        <w:rPr>
          <w:rFonts w:cs="Arial"/>
          <w:sz w:val="24"/>
        </w:rPr>
        <w:t xml:space="preserve">Chraňte majetek svůj i svých sousedům… </w:t>
      </w:r>
      <w:r w:rsidR="00C15DD7">
        <w:rPr>
          <w:rFonts w:cs="Arial"/>
          <w:sz w:val="24"/>
        </w:rPr>
        <w:t xml:space="preserve">K </w:t>
      </w:r>
      <w:r w:rsidRPr="00DF2C91">
        <w:rPr>
          <w:rFonts w:cs="Arial"/>
          <w:sz w:val="24"/>
        </w:rPr>
        <w:t>elim</w:t>
      </w:r>
      <w:r w:rsidR="00C15DD7">
        <w:rPr>
          <w:rFonts w:cs="Arial"/>
          <w:sz w:val="24"/>
        </w:rPr>
        <w:t>inaci</w:t>
      </w:r>
      <w:r w:rsidRPr="00DF2C91">
        <w:rPr>
          <w:rFonts w:cs="Arial"/>
          <w:sz w:val="24"/>
        </w:rPr>
        <w:t xml:space="preserve"> majetkové trestné činnosti</w:t>
      </w:r>
      <w:r w:rsidR="00C15DD7">
        <w:rPr>
          <w:rFonts w:cs="Arial"/>
          <w:sz w:val="24"/>
        </w:rPr>
        <w:t xml:space="preserve"> připomínáme </w:t>
      </w:r>
      <w:r w:rsidRPr="00DF2C91">
        <w:rPr>
          <w:rFonts w:cs="Arial"/>
          <w:sz w:val="24"/>
        </w:rPr>
        <w:t>informace preventivního rázu, díky kterým můžete předejít nechtěnému a nezákonnému vniknutí do Vašeho obydlí.</w:t>
      </w:r>
    </w:p>
    <w:p w:rsidR="009D2421" w:rsidRPr="00DF2C91" w:rsidRDefault="009D2421" w:rsidP="009D2421">
      <w:pPr>
        <w:jc w:val="both"/>
        <w:rPr>
          <w:rFonts w:cs="Arial"/>
          <w:sz w:val="24"/>
        </w:rPr>
      </w:pPr>
      <w:r w:rsidRPr="00DF2C91">
        <w:rPr>
          <w:rFonts w:cs="Arial"/>
          <w:sz w:val="24"/>
        </w:rPr>
        <w:t>A jak tedy zodpovědně přistupovat k základním organizačním opatřením, která nevyžadují žádné finanční náklady?</w:t>
      </w:r>
    </w:p>
    <w:p w:rsidR="006149DD" w:rsidRPr="00DF2C91" w:rsidRDefault="006149DD" w:rsidP="009D2421">
      <w:pPr>
        <w:jc w:val="both"/>
        <w:rPr>
          <w:rFonts w:cs="Arial"/>
          <w:sz w:val="24"/>
        </w:rPr>
      </w:pPr>
    </w:p>
    <w:p w:rsidR="009D2421" w:rsidRPr="00DF2C91" w:rsidRDefault="009D2421" w:rsidP="009D2421">
      <w:pPr>
        <w:pStyle w:val="Odstavecseseznamem"/>
        <w:numPr>
          <w:ilvl w:val="0"/>
          <w:numId w:val="5"/>
        </w:numPr>
        <w:spacing w:line="259" w:lineRule="auto"/>
        <w:jc w:val="both"/>
        <w:rPr>
          <w:rFonts w:ascii="Arial" w:hAnsi="Arial" w:cs="Arial"/>
          <w:sz w:val="24"/>
          <w:szCs w:val="24"/>
        </w:rPr>
      </w:pPr>
      <w:r w:rsidRPr="00DF2C91">
        <w:rPr>
          <w:rFonts w:ascii="Arial" w:hAnsi="Arial" w:cs="Arial"/>
          <w:sz w:val="24"/>
          <w:szCs w:val="24"/>
        </w:rPr>
        <w:t>Pokud odcházíte z</w:t>
      </w:r>
      <w:r w:rsidR="008E79C9">
        <w:rPr>
          <w:rFonts w:ascii="Arial" w:hAnsi="Arial" w:cs="Arial"/>
          <w:sz w:val="24"/>
          <w:szCs w:val="24"/>
        </w:rPr>
        <w:t> </w:t>
      </w:r>
      <w:r w:rsidRPr="00DF2C91">
        <w:rPr>
          <w:rFonts w:ascii="Arial" w:hAnsi="Arial" w:cs="Arial"/>
          <w:sz w:val="24"/>
          <w:szCs w:val="24"/>
        </w:rPr>
        <w:t>domu</w:t>
      </w:r>
      <w:r w:rsidR="008E79C9">
        <w:rPr>
          <w:rFonts w:ascii="Arial" w:hAnsi="Arial" w:cs="Arial"/>
          <w:sz w:val="24"/>
          <w:szCs w:val="24"/>
        </w:rPr>
        <w:t>,</w:t>
      </w:r>
      <w:r w:rsidRPr="00DF2C91">
        <w:rPr>
          <w:rFonts w:ascii="Arial" w:hAnsi="Arial" w:cs="Arial"/>
          <w:sz w:val="24"/>
          <w:szCs w:val="24"/>
        </w:rPr>
        <w:t xml:space="preserve"> a nemusí se nutně jednat o dlouhodobou záležitost, ujistěte se, že jsou všechna okna uzavřena a uzamkněte všechny vstupní dveře. Klíče neschovávejte do květináče nebo pod rohožku. Doporučujeme uzamykání dveří nebo mít tyto opatřeny tzv. koulí, i když se doma nacházíte. Policie České republiky řešila případy, kdy pachatel odcizil věci z domu i v přítomnosti obyvatel.</w:t>
      </w:r>
    </w:p>
    <w:p w:rsidR="009D2421" w:rsidRPr="00DF2C91" w:rsidRDefault="009D2421" w:rsidP="009D2421">
      <w:pPr>
        <w:pStyle w:val="Odstavecseseznamem"/>
        <w:numPr>
          <w:ilvl w:val="0"/>
          <w:numId w:val="5"/>
        </w:numPr>
        <w:spacing w:line="259" w:lineRule="auto"/>
        <w:jc w:val="both"/>
        <w:rPr>
          <w:rFonts w:ascii="Arial" w:hAnsi="Arial" w:cs="Arial"/>
          <w:sz w:val="24"/>
          <w:szCs w:val="24"/>
        </w:rPr>
      </w:pPr>
      <w:r w:rsidRPr="00DF2C91">
        <w:rPr>
          <w:rFonts w:ascii="Arial" w:hAnsi="Arial" w:cs="Arial"/>
          <w:sz w:val="24"/>
          <w:szCs w:val="24"/>
        </w:rPr>
        <w:t>V okolí domu nenechávejte žádné pohozené předměty, které by mohl pachatel použít k nezákonnému vniknutí do obydlí (žebřík, nářadí</w:t>
      </w:r>
      <w:r w:rsidR="008E79C9">
        <w:rPr>
          <w:rFonts w:ascii="Arial" w:hAnsi="Arial" w:cs="Arial"/>
          <w:sz w:val="24"/>
          <w:szCs w:val="24"/>
        </w:rPr>
        <w:t xml:space="preserve"> aj.</w:t>
      </w:r>
      <w:r w:rsidRPr="00DF2C91">
        <w:rPr>
          <w:rFonts w:ascii="Arial" w:hAnsi="Arial" w:cs="Arial"/>
          <w:sz w:val="24"/>
          <w:szCs w:val="24"/>
        </w:rPr>
        <w:t>). Nevytvářejte pachatelům podmínky k vloupání.</w:t>
      </w:r>
    </w:p>
    <w:p w:rsidR="009D2421" w:rsidRPr="00DF2C91" w:rsidRDefault="009D2421" w:rsidP="009D2421">
      <w:pPr>
        <w:pStyle w:val="Odstavecseseznamem"/>
        <w:numPr>
          <w:ilvl w:val="0"/>
          <w:numId w:val="5"/>
        </w:numPr>
        <w:spacing w:line="259" w:lineRule="auto"/>
        <w:jc w:val="both"/>
        <w:rPr>
          <w:rFonts w:ascii="Arial" w:hAnsi="Arial" w:cs="Arial"/>
          <w:sz w:val="24"/>
          <w:szCs w:val="24"/>
        </w:rPr>
      </w:pPr>
      <w:r w:rsidRPr="00DF2C91">
        <w:rPr>
          <w:rFonts w:ascii="Arial" w:hAnsi="Arial" w:cs="Arial"/>
          <w:sz w:val="24"/>
          <w:szCs w:val="24"/>
        </w:rPr>
        <w:t>Významné může být i kvalitní osvětlení před objektem, což může v některých případech potencionálního pachatele odradit. Hustý porost před vstupními dveřmi nebo v blízkosti zdí, umožní pachateli pracovat skrytě.</w:t>
      </w:r>
    </w:p>
    <w:p w:rsidR="009D2421" w:rsidRPr="00DF2C91" w:rsidRDefault="009D2421" w:rsidP="009D2421">
      <w:pPr>
        <w:pStyle w:val="Odstavecseseznamem"/>
        <w:numPr>
          <w:ilvl w:val="0"/>
          <w:numId w:val="5"/>
        </w:numPr>
        <w:spacing w:line="259" w:lineRule="auto"/>
        <w:jc w:val="both"/>
        <w:rPr>
          <w:rFonts w:ascii="Arial" w:hAnsi="Arial" w:cs="Arial"/>
          <w:sz w:val="24"/>
          <w:szCs w:val="24"/>
        </w:rPr>
      </w:pPr>
      <w:r w:rsidRPr="00DF2C91">
        <w:rPr>
          <w:rFonts w:ascii="Arial" w:hAnsi="Arial" w:cs="Arial"/>
          <w:sz w:val="24"/>
          <w:szCs w:val="24"/>
        </w:rPr>
        <w:t>Před cizími lidmi se zbytečně nechlubte, jak moc cenné věci vlastníte. Pakliže vlastníte cenné věci, zvažte možnost zabudovaného trezoru nebo si cennosti uložte do bankovního sejfu. Pořiďte fotografie cenností a poznamenejte si sériová čísla.</w:t>
      </w:r>
    </w:p>
    <w:p w:rsidR="009D2421" w:rsidRPr="00DF2C91" w:rsidRDefault="009D2421" w:rsidP="009D2421">
      <w:pPr>
        <w:pStyle w:val="Odstavecseseznamem"/>
        <w:numPr>
          <w:ilvl w:val="0"/>
          <w:numId w:val="5"/>
        </w:numPr>
        <w:spacing w:line="259" w:lineRule="auto"/>
        <w:jc w:val="both"/>
        <w:rPr>
          <w:rFonts w:ascii="Arial" w:hAnsi="Arial" w:cs="Arial"/>
          <w:sz w:val="24"/>
          <w:szCs w:val="24"/>
        </w:rPr>
      </w:pPr>
      <w:r w:rsidRPr="00DF2C91">
        <w:rPr>
          <w:rFonts w:ascii="Arial" w:hAnsi="Arial" w:cs="Arial"/>
          <w:sz w:val="24"/>
          <w:szCs w:val="24"/>
        </w:rPr>
        <w:t>Pokud se přece jen stane, že Vám pachatel vnikne do rodinného domu, ihned volejte linku 158. Určitě není rozumné do domu vstupovat, pachatel se může nacházet stále v objektu. Rovněž můžete znehodnotit důležité stopy, které jsou nezbytné při následném vyšetřování.</w:t>
      </w:r>
    </w:p>
    <w:p w:rsidR="009D2421" w:rsidRPr="00DF2C91" w:rsidRDefault="00A66A71" w:rsidP="009D2421">
      <w:pPr>
        <w:pStyle w:val="Odstavecseseznamem"/>
        <w:numPr>
          <w:ilvl w:val="0"/>
          <w:numId w:val="5"/>
        </w:numPr>
        <w:spacing w:line="259" w:lineRule="auto"/>
        <w:jc w:val="both"/>
        <w:rPr>
          <w:rFonts w:ascii="Arial" w:hAnsi="Arial" w:cs="Arial"/>
          <w:sz w:val="24"/>
          <w:szCs w:val="24"/>
        </w:rPr>
      </w:pPr>
      <w:r>
        <w:rPr>
          <w:rFonts w:ascii="Arial" w:hAnsi="Arial" w:cs="Arial"/>
          <w:sz w:val="24"/>
          <w:szCs w:val="24"/>
        </w:rPr>
        <w:t>Při Vaší</w:t>
      </w:r>
      <w:r w:rsidR="009D2421" w:rsidRPr="00DF2C91">
        <w:rPr>
          <w:rFonts w:ascii="Arial" w:hAnsi="Arial" w:cs="Arial"/>
          <w:sz w:val="24"/>
          <w:szCs w:val="24"/>
        </w:rPr>
        <w:t xml:space="preserve"> déletrvající nepřítomnosti (aktuálně např.</w:t>
      </w:r>
      <w:r>
        <w:rPr>
          <w:rFonts w:ascii="Arial" w:hAnsi="Arial" w:cs="Arial"/>
          <w:sz w:val="24"/>
          <w:szCs w:val="24"/>
        </w:rPr>
        <w:t xml:space="preserve"> jarní prázdninový pobyt ve Vaši</w:t>
      </w:r>
      <w:r w:rsidR="009D2421" w:rsidRPr="00DF2C91">
        <w:rPr>
          <w:rFonts w:ascii="Arial" w:hAnsi="Arial" w:cs="Arial"/>
          <w:sz w:val="24"/>
          <w:szCs w:val="24"/>
        </w:rPr>
        <w:t>ch rekreačních objektech) požádejte rodinného příslušníka nebo souseda, kterému důvěřujete, aby občas vybral poštovní schránku, pozaléval květiny, vytáhl rolety nebo žaluzie. Nabudíte dojem, že byt není opuštěný. Dnes si lze již opatřit cenově dostupné digitální spínací hodiny, které v nastavených  intervalech rozsvítí světla, televizi, rádio apod. O svém odjezdu se zbytečně nikomu nesvěřujte a už vůbec ne na sociálních sítích.  Pachatelé jsou čím dál více sofistikovanější a z fotografií umístěných na internetu, získají informace o cennostech, které v domě nebo bytě máte a samozřejmě i orientace v prostoru jim mnohé usnadní.</w:t>
      </w:r>
    </w:p>
    <w:p w:rsidR="009D2421" w:rsidRPr="00DF2C91" w:rsidRDefault="009D2421" w:rsidP="009D2421">
      <w:pPr>
        <w:ind w:left="360"/>
        <w:jc w:val="both"/>
        <w:rPr>
          <w:rFonts w:cs="Arial"/>
          <w:sz w:val="24"/>
        </w:rPr>
      </w:pPr>
    </w:p>
    <w:p w:rsidR="009D2421" w:rsidRPr="00DF2C91" w:rsidRDefault="009D2421" w:rsidP="009D2421">
      <w:pPr>
        <w:pStyle w:val="Odstavecseseznamem"/>
        <w:jc w:val="both"/>
        <w:rPr>
          <w:rFonts w:ascii="Arial" w:hAnsi="Arial" w:cs="Arial"/>
          <w:sz w:val="24"/>
          <w:szCs w:val="24"/>
        </w:rPr>
      </w:pPr>
    </w:p>
    <w:p w:rsidR="009D2421" w:rsidRPr="00DF2C91" w:rsidRDefault="009D2421" w:rsidP="009D2421">
      <w:pPr>
        <w:jc w:val="both"/>
        <w:rPr>
          <w:rFonts w:cs="Arial"/>
          <w:sz w:val="24"/>
        </w:rPr>
      </w:pPr>
      <w:r w:rsidRPr="00DF2C91">
        <w:rPr>
          <w:rFonts w:cs="Arial"/>
          <w:sz w:val="24"/>
        </w:rPr>
        <w:lastRenderedPageBreak/>
        <w:t xml:space="preserve">Jedním z nástrojů prevence majetkové trestné činnosti výše uvedeného charakteru je projekt Policie České republiky a Ministerstva vnitra České republiky s názvem: ZABEZPEČTE SE! CHRAŇTE MAJETEK SOBĚ I SVÝM SOUSEDŮM. Zde mohou občané využít mobilní aplikaci s názvem </w:t>
      </w:r>
      <w:r w:rsidRPr="00C15DD7">
        <w:rPr>
          <w:rFonts w:cs="Arial"/>
          <w:b/>
          <w:sz w:val="24"/>
        </w:rPr>
        <w:t>„Zabezpečte se!“</w:t>
      </w:r>
    </w:p>
    <w:p w:rsidR="009D2421" w:rsidRPr="00DF2C91" w:rsidRDefault="009D2421" w:rsidP="009D2421">
      <w:pPr>
        <w:jc w:val="both"/>
        <w:rPr>
          <w:rFonts w:cs="Arial"/>
          <w:sz w:val="24"/>
        </w:rPr>
      </w:pPr>
    </w:p>
    <w:p w:rsidR="009D2421" w:rsidRPr="00DF2C91" w:rsidRDefault="00A66A71" w:rsidP="009D2421">
      <w:pPr>
        <w:rPr>
          <w:rFonts w:cs="Arial"/>
          <w:sz w:val="24"/>
        </w:rPr>
      </w:pPr>
      <w:r>
        <w:rPr>
          <w:rFonts w:cs="Arial"/>
          <w:sz w:val="24"/>
        </w:rPr>
        <w:t>Detailnější informace</w:t>
      </w:r>
      <w:r w:rsidR="009D2421" w:rsidRPr="00DF2C91">
        <w:rPr>
          <w:rFonts w:cs="Arial"/>
          <w:sz w:val="24"/>
        </w:rPr>
        <w:t xml:space="preserve">: </w:t>
      </w:r>
      <w:hyperlink r:id="rId8" w:history="1">
        <w:r w:rsidR="009D2421" w:rsidRPr="00DF2C91">
          <w:rPr>
            <w:rStyle w:val="Hypertextovodkaz"/>
            <w:rFonts w:cs="Arial"/>
            <w:sz w:val="24"/>
          </w:rPr>
          <w:t>https://www.stopvloupani.cz/</w:t>
        </w:r>
      </w:hyperlink>
      <w:r w:rsidR="009D2421" w:rsidRPr="00DF2C91">
        <w:rPr>
          <w:rFonts w:cs="Arial"/>
          <w:sz w:val="24"/>
        </w:rPr>
        <w:t>, neboť existují i další eventuality</w:t>
      </w:r>
      <w:r>
        <w:rPr>
          <w:rFonts w:cs="Arial"/>
          <w:sz w:val="24"/>
        </w:rPr>
        <w:t>. Dále též viz</w:t>
      </w:r>
      <w:r w:rsidR="009D2421" w:rsidRPr="00DF2C91">
        <w:rPr>
          <w:rFonts w:cs="Arial"/>
          <w:sz w:val="24"/>
        </w:rPr>
        <w:t xml:space="preserve"> </w:t>
      </w:r>
      <w:hyperlink r:id="rId9" w:history="1">
        <w:r w:rsidR="009D2421" w:rsidRPr="00DF2C91">
          <w:rPr>
            <w:rStyle w:val="Hypertextovodkaz"/>
            <w:rFonts w:cs="Arial"/>
            <w:sz w:val="24"/>
          </w:rPr>
          <w:t>https://www.policie.cz/clanek/evropsky-den-proti-vloupani-roku-2020.aspx</w:t>
        </w:r>
      </w:hyperlink>
      <w:r w:rsidR="009D2421" w:rsidRPr="00DF2C91">
        <w:rPr>
          <w:rFonts w:cs="Arial"/>
          <w:sz w:val="24"/>
        </w:rPr>
        <w:t xml:space="preserve">. </w:t>
      </w:r>
    </w:p>
    <w:p w:rsidR="009D2421" w:rsidRPr="00DF2C91" w:rsidRDefault="009D2421" w:rsidP="009D2421">
      <w:pPr>
        <w:jc w:val="both"/>
        <w:rPr>
          <w:rFonts w:cs="Arial"/>
          <w:sz w:val="24"/>
        </w:rPr>
      </w:pPr>
    </w:p>
    <w:p w:rsidR="009D2421" w:rsidRPr="00DF2C91" w:rsidRDefault="009D2421" w:rsidP="009D2421">
      <w:pPr>
        <w:jc w:val="both"/>
        <w:rPr>
          <w:rFonts w:cs="Arial"/>
          <w:sz w:val="24"/>
        </w:rPr>
      </w:pPr>
      <w:proofErr w:type="spellStart"/>
      <w:r w:rsidRPr="00DF2C91">
        <w:rPr>
          <w:rFonts w:cs="Arial"/>
          <w:sz w:val="24"/>
        </w:rPr>
        <w:t>Videospoty</w:t>
      </w:r>
      <w:proofErr w:type="spellEnd"/>
      <w:r w:rsidRPr="00DF2C91">
        <w:rPr>
          <w:rFonts w:cs="Arial"/>
          <w:sz w:val="24"/>
        </w:rPr>
        <w:t xml:space="preserve"> k popsanému tématu:</w:t>
      </w:r>
    </w:p>
    <w:p w:rsidR="009D2421" w:rsidRPr="00DF2C91" w:rsidRDefault="009D2421" w:rsidP="009D2421">
      <w:pPr>
        <w:jc w:val="both"/>
        <w:rPr>
          <w:rFonts w:cs="Arial"/>
          <w:sz w:val="24"/>
        </w:rPr>
      </w:pPr>
    </w:p>
    <w:p w:rsidR="009D2421" w:rsidRPr="00DF2C91" w:rsidRDefault="00FA6AC3" w:rsidP="009D2421">
      <w:pPr>
        <w:jc w:val="both"/>
        <w:rPr>
          <w:rFonts w:cs="Arial"/>
          <w:sz w:val="24"/>
        </w:rPr>
      </w:pPr>
      <w:hyperlink r:id="rId10" w:history="1">
        <w:r w:rsidR="009D2421" w:rsidRPr="00DF2C91">
          <w:rPr>
            <w:rStyle w:val="Hypertextovodkaz"/>
            <w:rFonts w:cs="Arial"/>
            <w:sz w:val="24"/>
          </w:rPr>
          <w:t>https://www.youtube.com/watch?v=9zrKBfu_-3I</w:t>
        </w:r>
      </w:hyperlink>
    </w:p>
    <w:p w:rsidR="009D2421" w:rsidRPr="00DF2C91" w:rsidRDefault="009D2421" w:rsidP="009D2421">
      <w:pPr>
        <w:jc w:val="both"/>
        <w:rPr>
          <w:rFonts w:cs="Arial"/>
          <w:sz w:val="24"/>
          <w:u w:val="single"/>
        </w:rPr>
      </w:pPr>
      <w:r w:rsidRPr="00DF2C91">
        <w:rPr>
          <w:rFonts w:cs="Arial"/>
          <w:sz w:val="24"/>
          <w:u w:val="single"/>
        </w:rPr>
        <w:t>https://www.youtube.com/watch?v=o5TFljItx68</w:t>
      </w:r>
    </w:p>
    <w:p w:rsidR="0070322B" w:rsidRPr="00DF2C91" w:rsidRDefault="0070322B" w:rsidP="005F1771">
      <w:pPr>
        <w:jc w:val="center"/>
        <w:rPr>
          <w:rFonts w:cs="Arial"/>
          <w:color w:val="000000"/>
          <w:sz w:val="24"/>
        </w:rPr>
      </w:pPr>
    </w:p>
    <w:p w:rsidR="0070322B" w:rsidRPr="00DF2C91" w:rsidRDefault="0070322B" w:rsidP="005F1771">
      <w:pPr>
        <w:jc w:val="center"/>
        <w:rPr>
          <w:rFonts w:cs="Arial"/>
          <w:color w:val="000000"/>
          <w:sz w:val="24"/>
        </w:rPr>
      </w:pPr>
    </w:p>
    <w:p w:rsidR="0070322B" w:rsidRPr="00DF2C91" w:rsidRDefault="0070322B" w:rsidP="0070322B">
      <w:pPr>
        <w:spacing w:before="100" w:beforeAutospacing="1" w:after="100" w:afterAutospacing="1" w:line="240" w:lineRule="auto"/>
        <w:rPr>
          <w:rFonts w:cs="Arial"/>
          <w:sz w:val="24"/>
        </w:rPr>
      </w:pPr>
      <w:r w:rsidRPr="00DF2C91">
        <w:rPr>
          <w:rFonts w:cs="Arial"/>
          <w:sz w:val="24"/>
        </w:rPr>
        <w:t>Krajské ředitelství policie Moravskoslezského kraje</w:t>
      </w:r>
      <w:r w:rsidRPr="00DF2C91">
        <w:rPr>
          <w:rFonts w:cs="Arial"/>
          <w:sz w:val="24"/>
        </w:rPr>
        <w:br/>
        <w:t xml:space="preserve">por. Bc. Martina </w:t>
      </w:r>
      <w:proofErr w:type="spellStart"/>
      <w:r w:rsidRPr="00DF2C91">
        <w:rPr>
          <w:rFonts w:cs="Arial"/>
          <w:sz w:val="24"/>
        </w:rPr>
        <w:t>Jabloń</w:t>
      </w:r>
      <w:r w:rsidR="00DF2C91">
        <w:rPr>
          <w:rFonts w:cs="Arial"/>
          <w:sz w:val="24"/>
        </w:rPr>
        <w:t>ská</w:t>
      </w:r>
      <w:proofErr w:type="spellEnd"/>
      <w:r w:rsidR="00DF2C91">
        <w:rPr>
          <w:rFonts w:cs="Arial"/>
          <w:sz w:val="24"/>
        </w:rPr>
        <w:br/>
        <w:t>komisař oddělení prevence</w:t>
      </w:r>
      <w:r w:rsidR="00DF2C91">
        <w:rPr>
          <w:rFonts w:cs="Arial"/>
          <w:sz w:val="24"/>
        </w:rPr>
        <w:br/>
        <w:t>30. ledna 2021</w:t>
      </w:r>
    </w:p>
    <w:p w:rsidR="0070322B" w:rsidRPr="00DF2C91" w:rsidRDefault="0070322B" w:rsidP="0070322B">
      <w:pPr>
        <w:jc w:val="both"/>
        <w:rPr>
          <w:rFonts w:cs="Arial"/>
          <w:color w:val="000000"/>
          <w:szCs w:val="22"/>
        </w:rPr>
      </w:pPr>
    </w:p>
    <w:sectPr w:rsidR="0070322B" w:rsidRPr="00DF2C91" w:rsidSect="003838FA">
      <w:footerReference w:type="default" r:id="rId11"/>
      <w:headerReference w:type="first" r:id="rId12"/>
      <w:footerReference w:type="first" r:id="rId13"/>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C3" w:rsidRDefault="00FA6AC3">
      <w:r>
        <w:separator/>
      </w:r>
    </w:p>
  </w:endnote>
  <w:endnote w:type="continuationSeparator" w:id="0">
    <w:p w:rsidR="00FA6AC3" w:rsidRDefault="00FA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93120C">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D" w:rsidRDefault="003033CD">
    <w:pPr>
      <w:pStyle w:val="Zpat"/>
    </w:pPr>
  </w:p>
  <w:p w:rsidR="003033CD" w:rsidRDefault="00281F8A">
    <w:pPr>
      <w:pStyle w:val="Zpat"/>
    </w:pPr>
    <w:r>
      <w:t>Špálova 3</w:t>
    </w:r>
  </w:p>
  <w:p w:rsidR="003033CD" w:rsidRDefault="0055746C" w:rsidP="00C70F2F">
    <w:pPr>
      <w:pStyle w:val="Zpat"/>
    </w:pPr>
    <w:r>
      <w:t>7</w:t>
    </w:r>
    <w:r w:rsidR="00281F8A">
      <w:t>0</w:t>
    </w:r>
    <w:r>
      <w:t>2</w:t>
    </w:r>
    <w:r w:rsidR="00281F8A">
      <w:t xml:space="preserve"> 00</w:t>
    </w:r>
    <w:r>
      <w:t xml:space="preserve"> Ostrava</w:t>
    </w:r>
  </w:p>
  <w:p w:rsidR="003033CD" w:rsidRDefault="003033CD">
    <w:pPr>
      <w:pStyle w:val="Zpat"/>
    </w:pPr>
  </w:p>
  <w:p w:rsidR="003033CD" w:rsidRDefault="003033CD">
    <w:pPr>
      <w:pStyle w:val="Zpat"/>
    </w:pPr>
    <w:r>
      <w:t>Tel.: +420</w:t>
    </w:r>
    <w:r w:rsidR="006B1A86">
      <w:t> 974</w:t>
    </w:r>
    <w:r w:rsidR="00281F8A">
      <w:t> </w:t>
    </w:r>
    <w:r w:rsidR="006B1A86">
      <w:t>72</w:t>
    </w:r>
    <w:r w:rsidR="00B77A9B">
      <w:t>2 233</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C3" w:rsidRDefault="00FA6AC3">
      <w:r>
        <w:separator/>
      </w:r>
    </w:p>
  </w:footnote>
  <w:footnote w:type="continuationSeparator" w:id="0">
    <w:p w:rsidR="00FA6AC3" w:rsidRDefault="00FA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281F8A" w:rsidP="003E0E50">
          <w:pPr>
            <w:pStyle w:val="Zahlavi3"/>
          </w:pPr>
          <w:r>
            <w:t xml:space="preserve">oddělení </w:t>
          </w:r>
          <w:r w:rsidR="004D2BEB">
            <w:t>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A2C3E94"/>
    <w:multiLevelType w:val="hybridMultilevel"/>
    <w:tmpl w:val="C13EE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7B94"/>
    <w:rsid w:val="00037621"/>
    <w:rsid w:val="00085FD2"/>
    <w:rsid w:val="0009055C"/>
    <w:rsid w:val="000A74DA"/>
    <w:rsid w:val="000B6E14"/>
    <w:rsid w:val="000C5AEC"/>
    <w:rsid w:val="000C5E1D"/>
    <w:rsid w:val="000D7A75"/>
    <w:rsid w:val="000E55AB"/>
    <w:rsid w:val="000F1344"/>
    <w:rsid w:val="00107854"/>
    <w:rsid w:val="001275D9"/>
    <w:rsid w:val="00135E71"/>
    <w:rsid w:val="001634F4"/>
    <w:rsid w:val="00166B7A"/>
    <w:rsid w:val="00176E76"/>
    <w:rsid w:val="00197CDE"/>
    <w:rsid w:val="001A797D"/>
    <w:rsid w:val="001C4E5C"/>
    <w:rsid w:val="001C5683"/>
    <w:rsid w:val="001D65A2"/>
    <w:rsid w:val="001E7841"/>
    <w:rsid w:val="001F22B7"/>
    <w:rsid w:val="001F3DA8"/>
    <w:rsid w:val="00201308"/>
    <w:rsid w:val="00207D29"/>
    <w:rsid w:val="00210F4C"/>
    <w:rsid w:val="002251F8"/>
    <w:rsid w:val="002438F1"/>
    <w:rsid w:val="0026523C"/>
    <w:rsid w:val="00281F8A"/>
    <w:rsid w:val="002A408F"/>
    <w:rsid w:val="002D14F9"/>
    <w:rsid w:val="002E1C8E"/>
    <w:rsid w:val="002E7A5F"/>
    <w:rsid w:val="003033CD"/>
    <w:rsid w:val="0031453B"/>
    <w:rsid w:val="00315FA6"/>
    <w:rsid w:val="0033047A"/>
    <w:rsid w:val="00335458"/>
    <w:rsid w:val="00355976"/>
    <w:rsid w:val="00380C7E"/>
    <w:rsid w:val="003838FA"/>
    <w:rsid w:val="00387D5E"/>
    <w:rsid w:val="00393CF3"/>
    <w:rsid w:val="00394D69"/>
    <w:rsid w:val="003E0E50"/>
    <w:rsid w:val="003F70BD"/>
    <w:rsid w:val="0040129D"/>
    <w:rsid w:val="00404627"/>
    <w:rsid w:val="00476DDB"/>
    <w:rsid w:val="00487196"/>
    <w:rsid w:val="004B4642"/>
    <w:rsid w:val="004B5AA5"/>
    <w:rsid w:val="004C509E"/>
    <w:rsid w:val="004D2726"/>
    <w:rsid w:val="004D2BEB"/>
    <w:rsid w:val="004D3A46"/>
    <w:rsid w:val="004D4994"/>
    <w:rsid w:val="004F4D70"/>
    <w:rsid w:val="004F6754"/>
    <w:rsid w:val="0052552C"/>
    <w:rsid w:val="00533498"/>
    <w:rsid w:val="00550967"/>
    <w:rsid w:val="0055746C"/>
    <w:rsid w:val="00577068"/>
    <w:rsid w:val="005A292B"/>
    <w:rsid w:val="005B1BF0"/>
    <w:rsid w:val="005B2342"/>
    <w:rsid w:val="005C020E"/>
    <w:rsid w:val="005E09B3"/>
    <w:rsid w:val="005F1771"/>
    <w:rsid w:val="00605452"/>
    <w:rsid w:val="00607390"/>
    <w:rsid w:val="00607E25"/>
    <w:rsid w:val="00610AAC"/>
    <w:rsid w:val="00613514"/>
    <w:rsid w:val="006149DD"/>
    <w:rsid w:val="00652642"/>
    <w:rsid w:val="00652F98"/>
    <w:rsid w:val="00655EDC"/>
    <w:rsid w:val="006659FB"/>
    <w:rsid w:val="00685018"/>
    <w:rsid w:val="006867E9"/>
    <w:rsid w:val="00687406"/>
    <w:rsid w:val="006B1A86"/>
    <w:rsid w:val="006B63F7"/>
    <w:rsid w:val="006C13C9"/>
    <w:rsid w:val="006C29C4"/>
    <w:rsid w:val="006E701B"/>
    <w:rsid w:val="006F0F0D"/>
    <w:rsid w:val="006F1EDB"/>
    <w:rsid w:val="0070322B"/>
    <w:rsid w:val="00713CE4"/>
    <w:rsid w:val="007351CF"/>
    <w:rsid w:val="00760B28"/>
    <w:rsid w:val="0077115F"/>
    <w:rsid w:val="00776A76"/>
    <w:rsid w:val="0078035B"/>
    <w:rsid w:val="0079664B"/>
    <w:rsid w:val="007A5A12"/>
    <w:rsid w:val="007B5228"/>
    <w:rsid w:val="007C0B18"/>
    <w:rsid w:val="007C3E60"/>
    <w:rsid w:val="007C71B0"/>
    <w:rsid w:val="007D234D"/>
    <w:rsid w:val="007D2692"/>
    <w:rsid w:val="007D4095"/>
    <w:rsid w:val="007D6D61"/>
    <w:rsid w:val="007F55A2"/>
    <w:rsid w:val="008003A3"/>
    <w:rsid w:val="00800DDD"/>
    <w:rsid w:val="0080548A"/>
    <w:rsid w:val="0080750F"/>
    <w:rsid w:val="00812E88"/>
    <w:rsid w:val="00826865"/>
    <w:rsid w:val="008276A4"/>
    <w:rsid w:val="008304C9"/>
    <w:rsid w:val="00833FE5"/>
    <w:rsid w:val="00851385"/>
    <w:rsid w:val="008523A4"/>
    <w:rsid w:val="00856EF5"/>
    <w:rsid w:val="00860B48"/>
    <w:rsid w:val="00866422"/>
    <w:rsid w:val="0087268C"/>
    <w:rsid w:val="00873401"/>
    <w:rsid w:val="008747DD"/>
    <w:rsid w:val="00882992"/>
    <w:rsid w:val="00895395"/>
    <w:rsid w:val="008B2DBA"/>
    <w:rsid w:val="008B6BDC"/>
    <w:rsid w:val="008D239C"/>
    <w:rsid w:val="008E79C9"/>
    <w:rsid w:val="008F6718"/>
    <w:rsid w:val="009206AE"/>
    <w:rsid w:val="009229FB"/>
    <w:rsid w:val="0092632C"/>
    <w:rsid w:val="0093120C"/>
    <w:rsid w:val="0093501E"/>
    <w:rsid w:val="00937C81"/>
    <w:rsid w:val="00953C55"/>
    <w:rsid w:val="009548A6"/>
    <w:rsid w:val="009632E9"/>
    <w:rsid w:val="00963E32"/>
    <w:rsid w:val="0098524C"/>
    <w:rsid w:val="00985262"/>
    <w:rsid w:val="00987705"/>
    <w:rsid w:val="009915D3"/>
    <w:rsid w:val="00993CA8"/>
    <w:rsid w:val="00996AE6"/>
    <w:rsid w:val="009A2489"/>
    <w:rsid w:val="009A4376"/>
    <w:rsid w:val="009C05A9"/>
    <w:rsid w:val="009C2079"/>
    <w:rsid w:val="009D2421"/>
    <w:rsid w:val="009D7F43"/>
    <w:rsid w:val="009F46F6"/>
    <w:rsid w:val="00A00782"/>
    <w:rsid w:val="00A205F4"/>
    <w:rsid w:val="00A66A71"/>
    <w:rsid w:val="00AA4972"/>
    <w:rsid w:val="00AA5393"/>
    <w:rsid w:val="00AB4170"/>
    <w:rsid w:val="00AD1462"/>
    <w:rsid w:val="00AD335B"/>
    <w:rsid w:val="00AF0B13"/>
    <w:rsid w:val="00B05436"/>
    <w:rsid w:val="00B17289"/>
    <w:rsid w:val="00B32083"/>
    <w:rsid w:val="00B3241A"/>
    <w:rsid w:val="00B35D62"/>
    <w:rsid w:val="00B601BA"/>
    <w:rsid w:val="00B77A9B"/>
    <w:rsid w:val="00B77FF3"/>
    <w:rsid w:val="00BA563D"/>
    <w:rsid w:val="00BC06D9"/>
    <w:rsid w:val="00BD37AC"/>
    <w:rsid w:val="00BD6A14"/>
    <w:rsid w:val="00BE2117"/>
    <w:rsid w:val="00BE5AF8"/>
    <w:rsid w:val="00C02632"/>
    <w:rsid w:val="00C12AB3"/>
    <w:rsid w:val="00C15DD7"/>
    <w:rsid w:val="00C367A2"/>
    <w:rsid w:val="00C472C7"/>
    <w:rsid w:val="00C57DBF"/>
    <w:rsid w:val="00C615E8"/>
    <w:rsid w:val="00C70864"/>
    <w:rsid w:val="00C70F2F"/>
    <w:rsid w:val="00C9034F"/>
    <w:rsid w:val="00C915D8"/>
    <w:rsid w:val="00CA476C"/>
    <w:rsid w:val="00CA48D8"/>
    <w:rsid w:val="00CB2BE4"/>
    <w:rsid w:val="00CB7927"/>
    <w:rsid w:val="00CC3F07"/>
    <w:rsid w:val="00CC663D"/>
    <w:rsid w:val="00CD4493"/>
    <w:rsid w:val="00CF5BA6"/>
    <w:rsid w:val="00D0446A"/>
    <w:rsid w:val="00D27EC7"/>
    <w:rsid w:val="00D50E51"/>
    <w:rsid w:val="00D53355"/>
    <w:rsid w:val="00D56255"/>
    <w:rsid w:val="00D63BC5"/>
    <w:rsid w:val="00D762C6"/>
    <w:rsid w:val="00D77142"/>
    <w:rsid w:val="00D9194D"/>
    <w:rsid w:val="00D93844"/>
    <w:rsid w:val="00DC1673"/>
    <w:rsid w:val="00DE385F"/>
    <w:rsid w:val="00DF2C91"/>
    <w:rsid w:val="00DF7105"/>
    <w:rsid w:val="00E0224F"/>
    <w:rsid w:val="00E31291"/>
    <w:rsid w:val="00E324F5"/>
    <w:rsid w:val="00E55D1A"/>
    <w:rsid w:val="00E56EE2"/>
    <w:rsid w:val="00E6173C"/>
    <w:rsid w:val="00E66E9B"/>
    <w:rsid w:val="00E83B4F"/>
    <w:rsid w:val="00EA7854"/>
    <w:rsid w:val="00EB7503"/>
    <w:rsid w:val="00EC3E8B"/>
    <w:rsid w:val="00ED7481"/>
    <w:rsid w:val="00F02C62"/>
    <w:rsid w:val="00F04AAB"/>
    <w:rsid w:val="00F06305"/>
    <w:rsid w:val="00F06757"/>
    <w:rsid w:val="00F2713B"/>
    <w:rsid w:val="00F30ED6"/>
    <w:rsid w:val="00F375A1"/>
    <w:rsid w:val="00F52774"/>
    <w:rsid w:val="00F52BC3"/>
    <w:rsid w:val="00F546C4"/>
    <w:rsid w:val="00F6710B"/>
    <w:rsid w:val="00F722FB"/>
    <w:rsid w:val="00F73351"/>
    <w:rsid w:val="00F7570E"/>
    <w:rsid w:val="00F8130A"/>
    <w:rsid w:val="00FA35C2"/>
    <w:rsid w:val="00FA6AC3"/>
    <w:rsid w:val="00FB7A58"/>
    <w:rsid w:val="00FC2225"/>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 w:type="character" w:styleId="Siln">
    <w:name w:val="Strong"/>
    <w:basedOn w:val="Standardnpsmoodstavce"/>
    <w:uiPriority w:val="22"/>
    <w:qFormat/>
    <w:rsid w:val="008B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1122580131">
      <w:bodyDiv w:val="1"/>
      <w:marLeft w:val="0"/>
      <w:marRight w:val="0"/>
      <w:marTop w:val="0"/>
      <w:marBottom w:val="0"/>
      <w:divBdr>
        <w:top w:val="none" w:sz="0" w:space="0" w:color="auto"/>
        <w:left w:val="none" w:sz="0" w:space="0" w:color="auto"/>
        <w:bottom w:val="none" w:sz="0" w:space="0" w:color="auto"/>
        <w:right w:val="none" w:sz="0" w:space="0" w:color="auto"/>
      </w:divBdr>
    </w:div>
    <w:div w:id="1194459652">
      <w:bodyDiv w:val="1"/>
      <w:marLeft w:val="0"/>
      <w:marRight w:val="0"/>
      <w:marTop w:val="0"/>
      <w:marBottom w:val="0"/>
      <w:divBdr>
        <w:top w:val="none" w:sz="0" w:space="0" w:color="auto"/>
        <w:left w:val="none" w:sz="0" w:space="0" w:color="auto"/>
        <w:bottom w:val="none" w:sz="0" w:space="0" w:color="auto"/>
        <w:right w:val="none" w:sz="0" w:space="0" w:color="auto"/>
      </w:divBdr>
    </w:div>
    <w:div w:id="1354578739">
      <w:bodyDiv w:val="1"/>
      <w:marLeft w:val="0"/>
      <w:marRight w:val="0"/>
      <w:marTop w:val="0"/>
      <w:marBottom w:val="0"/>
      <w:divBdr>
        <w:top w:val="none" w:sz="0" w:space="0" w:color="auto"/>
        <w:left w:val="none" w:sz="0" w:space="0" w:color="auto"/>
        <w:bottom w:val="none" w:sz="0" w:space="0" w:color="auto"/>
        <w:right w:val="none" w:sz="0" w:space="0" w:color="auto"/>
      </w:divBdr>
    </w:div>
    <w:div w:id="1470324732">
      <w:bodyDiv w:val="1"/>
      <w:marLeft w:val="0"/>
      <w:marRight w:val="0"/>
      <w:marTop w:val="0"/>
      <w:marBottom w:val="0"/>
      <w:divBdr>
        <w:top w:val="none" w:sz="0" w:space="0" w:color="auto"/>
        <w:left w:val="none" w:sz="0" w:space="0" w:color="auto"/>
        <w:bottom w:val="none" w:sz="0" w:space="0" w:color="auto"/>
        <w:right w:val="none" w:sz="0" w:space="0" w:color="auto"/>
      </w:divBdr>
    </w:div>
    <w:div w:id="1620334018">
      <w:bodyDiv w:val="1"/>
      <w:marLeft w:val="0"/>
      <w:marRight w:val="0"/>
      <w:marTop w:val="0"/>
      <w:marBottom w:val="0"/>
      <w:divBdr>
        <w:top w:val="none" w:sz="0" w:space="0" w:color="auto"/>
        <w:left w:val="none" w:sz="0" w:space="0" w:color="auto"/>
        <w:bottom w:val="none" w:sz="0" w:space="0" w:color="auto"/>
        <w:right w:val="none" w:sz="0" w:space="0" w:color="auto"/>
      </w:divBdr>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vloupa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9zrKBfu_-3I" TargetMode="External"/><Relationship Id="rId4" Type="http://schemas.openxmlformats.org/officeDocument/2006/relationships/settings" Target="settings.xml"/><Relationship Id="rId9" Type="http://schemas.openxmlformats.org/officeDocument/2006/relationships/hyperlink" Target="https://www.policie.cz/clanek/evropsky-den-proti-vloupani-roku-2020.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A38D-5A5F-4BC9-9EFA-4662B2A8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Template>
  <TotalTime>0</TotalTime>
  <Pages>2</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IC</cp:lastModifiedBy>
  <cp:revision>2</cp:revision>
  <cp:lastPrinted>2021-01-30T13:05:00Z</cp:lastPrinted>
  <dcterms:created xsi:type="dcterms:W3CDTF">2021-02-01T12:07:00Z</dcterms:created>
  <dcterms:modified xsi:type="dcterms:W3CDTF">2021-02-01T12:07:00Z</dcterms:modified>
</cp:coreProperties>
</file>