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964" w:rsidRPr="00391A31" w:rsidRDefault="00935964" w:rsidP="00391A31">
      <w:pPr>
        <w:jc w:val="center"/>
        <w:rPr>
          <w:b/>
          <w:sz w:val="28"/>
          <w:szCs w:val="28"/>
        </w:rPr>
      </w:pPr>
      <w:r w:rsidRPr="00391A31">
        <w:rPr>
          <w:b/>
          <w:sz w:val="28"/>
          <w:szCs w:val="28"/>
        </w:rPr>
        <w:t>Pravidla pro vydávání Obecních novin z Trojanovic</w:t>
      </w:r>
    </w:p>
    <w:p w:rsidR="00935964" w:rsidRPr="00E65BAB" w:rsidRDefault="00935964" w:rsidP="002931C1">
      <w:pPr>
        <w:spacing w:line="240" w:lineRule="auto"/>
        <w:jc w:val="center"/>
        <w:rPr>
          <w:b/>
          <w:sz w:val="24"/>
          <w:szCs w:val="24"/>
        </w:rPr>
      </w:pPr>
      <w:r w:rsidRPr="00E65BAB">
        <w:rPr>
          <w:b/>
          <w:sz w:val="24"/>
          <w:szCs w:val="24"/>
        </w:rPr>
        <w:t>Článek 1</w:t>
      </w:r>
    </w:p>
    <w:p w:rsidR="00935964" w:rsidRPr="00E65BAB" w:rsidRDefault="00935964" w:rsidP="006F603D">
      <w:pPr>
        <w:spacing w:line="240" w:lineRule="auto"/>
        <w:jc w:val="both"/>
        <w:rPr>
          <w:b/>
          <w:sz w:val="24"/>
          <w:szCs w:val="24"/>
        </w:rPr>
      </w:pPr>
      <w:r w:rsidRPr="00E65BAB">
        <w:rPr>
          <w:b/>
          <w:sz w:val="24"/>
          <w:szCs w:val="24"/>
        </w:rPr>
        <w:t>Základní ustanovení</w:t>
      </w:r>
    </w:p>
    <w:p w:rsidR="00935964" w:rsidRDefault="00935964" w:rsidP="006F603D">
      <w:pPr>
        <w:pStyle w:val="Odstavecseseznamem"/>
        <w:numPr>
          <w:ilvl w:val="0"/>
          <w:numId w:val="1"/>
        </w:numPr>
        <w:jc w:val="both"/>
      </w:pPr>
      <w:r>
        <w:t>Vydavatelem Obecních novin z Trojanovic je obec Trojanovice.</w:t>
      </w:r>
    </w:p>
    <w:p w:rsidR="00935964" w:rsidRDefault="00935964" w:rsidP="006F603D">
      <w:pPr>
        <w:pStyle w:val="Odstavecseseznamem"/>
        <w:numPr>
          <w:ilvl w:val="0"/>
          <w:numId w:val="1"/>
        </w:numPr>
        <w:jc w:val="both"/>
      </w:pPr>
      <w:r>
        <w:t>Noviny jsou registrovány u Ministerstva kultury ČR pod číslem MK ČR E 22401.</w:t>
      </w:r>
    </w:p>
    <w:p w:rsidR="00935964" w:rsidRDefault="00935964" w:rsidP="006F603D">
      <w:pPr>
        <w:pStyle w:val="Odstavecseseznamem"/>
        <w:numPr>
          <w:ilvl w:val="0"/>
          <w:numId w:val="1"/>
        </w:numPr>
        <w:jc w:val="both"/>
      </w:pPr>
      <w:r>
        <w:t xml:space="preserve">Vydávání Obecních novin z Trojanovic se řídí č. 46/2000 Sb., </w:t>
      </w:r>
      <w:r w:rsidR="00AF0F78">
        <w:t xml:space="preserve">zákon </w:t>
      </w:r>
      <w:r>
        <w:t>o právech a povinnostech při vydávání periodického tisku a o změně některých dalších zákonů, ve znění pozdějších předpisů</w:t>
      </w:r>
      <w:r w:rsidR="00AF0F78">
        <w:t xml:space="preserve"> (tiskový zákon).</w:t>
      </w:r>
    </w:p>
    <w:p w:rsidR="00B948C5" w:rsidRDefault="00B948C5" w:rsidP="006F603D">
      <w:pPr>
        <w:pStyle w:val="Odstavecseseznamem"/>
        <w:numPr>
          <w:ilvl w:val="0"/>
          <w:numId w:val="1"/>
        </w:numPr>
        <w:jc w:val="both"/>
      </w:pPr>
      <w:r>
        <w:t>Obecní noviny z Trojanovic jsou vydávány 1x měsíčně v nákladu 1200 ks.</w:t>
      </w:r>
    </w:p>
    <w:p w:rsidR="00B948C5" w:rsidRPr="00E65BAB" w:rsidRDefault="00B948C5" w:rsidP="002931C1">
      <w:pPr>
        <w:spacing w:line="240" w:lineRule="auto"/>
        <w:jc w:val="center"/>
        <w:rPr>
          <w:b/>
          <w:sz w:val="24"/>
          <w:szCs w:val="24"/>
        </w:rPr>
      </w:pPr>
      <w:r w:rsidRPr="00E65BAB">
        <w:rPr>
          <w:b/>
          <w:sz w:val="24"/>
          <w:szCs w:val="24"/>
        </w:rPr>
        <w:t>Článek 2</w:t>
      </w:r>
    </w:p>
    <w:p w:rsidR="00B948C5" w:rsidRPr="00E65BAB" w:rsidRDefault="00B948C5" w:rsidP="00B4166C">
      <w:pPr>
        <w:spacing w:line="240" w:lineRule="auto"/>
        <w:rPr>
          <w:b/>
          <w:sz w:val="24"/>
          <w:szCs w:val="24"/>
        </w:rPr>
      </w:pPr>
      <w:r w:rsidRPr="00E65BAB">
        <w:rPr>
          <w:b/>
          <w:sz w:val="24"/>
          <w:szCs w:val="24"/>
        </w:rPr>
        <w:t>Příprava vydání Obecních novin z Trojanovic</w:t>
      </w:r>
    </w:p>
    <w:p w:rsidR="00B948C5" w:rsidRDefault="00B948C5" w:rsidP="006F603D">
      <w:pPr>
        <w:pStyle w:val="Odstavecseseznamem"/>
        <w:numPr>
          <w:ilvl w:val="0"/>
          <w:numId w:val="2"/>
        </w:numPr>
        <w:jc w:val="both"/>
      </w:pPr>
      <w:r>
        <w:t xml:space="preserve">Příspěvky a inzerce jsou zasílány na emailovou adresu zřízenou pro tyto účely: obecni.noviny@trojanovice.cz </w:t>
      </w:r>
    </w:p>
    <w:p w:rsidR="004C6842" w:rsidRDefault="004C6842" w:rsidP="006F603D">
      <w:pPr>
        <w:pStyle w:val="Odstavecseseznamem"/>
        <w:numPr>
          <w:ilvl w:val="0"/>
          <w:numId w:val="2"/>
        </w:numPr>
        <w:jc w:val="both"/>
      </w:pPr>
      <w:r>
        <w:t>Uzávěrka pří</w:t>
      </w:r>
      <w:r w:rsidR="00211690">
        <w:t>jímání</w:t>
      </w:r>
      <w:r>
        <w:t xml:space="preserve"> příspěvků</w:t>
      </w:r>
      <w:r w:rsidR="00A21733">
        <w:t xml:space="preserve"> následujícího čísla</w:t>
      </w:r>
      <w:r>
        <w:t xml:space="preserve"> je stanovena k 20. dni</w:t>
      </w:r>
      <w:r w:rsidR="00A21733">
        <w:t xml:space="preserve"> v měsíci. Při nedodržení uzávěrky nemusí být příspěvek zveřejněn.</w:t>
      </w:r>
    </w:p>
    <w:p w:rsidR="00CE1ACA" w:rsidRDefault="00CE1ACA" w:rsidP="006F603D">
      <w:pPr>
        <w:pStyle w:val="Odstavecseseznamem"/>
        <w:numPr>
          <w:ilvl w:val="0"/>
          <w:numId w:val="2"/>
        </w:numPr>
        <w:jc w:val="both"/>
      </w:pPr>
      <w:r>
        <w:t>Nevyžádané materiály a fotografie se nevracejí.</w:t>
      </w:r>
    </w:p>
    <w:p w:rsidR="00CE1ACA" w:rsidRDefault="00CE1ACA" w:rsidP="00CE1ACA"/>
    <w:p w:rsidR="00CE1ACA" w:rsidRPr="00E65BAB" w:rsidRDefault="00CE1ACA" w:rsidP="002931C1">
      <w:pPr>
        <w:spacing w:line="240" w:lineRule="auto"/>
        <w:jc w:val="center"/>
        <w:rPr>
          <w:b/>
          <w:sz w:val="24"/>
          <w:szCs w:val="24"/>
        </w:rPr>
      </w:pPr>
      <w:r w:rsidRPr="00E65BAB">
        <w:rPr>
          <w:b/>
          <w:sz w:val="24"/>
          <w:szCs w:val="24"/>
        </w:rPr>
        <w:t>Článek 3</w:t>
      </w:r>
    </w:p>
    <w:p w:rsidR="00CE1ACA" w:rsidRPr="00E65BAB" w:rsidRDefault="00CE1ACA" w:rsidP="00B4166C">
      <w:pPr>
        <w:spacing w:line="240" w:lineRule="auto"/>
        <w:rPr>
          <w:b/>
          <w:sz w:val="24"/>
          <w:szCs w:val="24"/>
        </w:rPr>
      </w:pPr>
      <w:r w:rsidRPr="00E65BAB">
        <w:rPr>
          <w:b/>
          <w:sz w:val="24"/>
          <w:szCs w:val="24"/>
        </w:rPr>
        <w:t>Financování Obecních novin z Trojanovic</w:t>
      </w:r>
    </w:p>
    <w:p w:rsidR="00CE1ACA" w:rsidRDefault="00CE1ACA" w:rsidP="006F603D">
      <w:pPr>
        <w:spacing w:after="0"/>
        <w:ind w:left="426"/>
        <w:jc w:val="both"/>
      </w:pPr>
      <w:r>
        <w:t>1.</w:t>
      </w:r>
      <w:r w:rsidR="006E12F3">
        <w:t xml:space="preserve"> </w:t>
      </w:r>
      <w:r>
        <w:t>Vydávání Obecních novin z Trojanovic včetně distribuce je hrazeno z rozpočtu obce.</w:t>
      </w:r>
    </w:p>
    <w:p w:rsidR="00CE1ACA" w:rsidRDefault="00CE1ACA" w:rsidP="006F603D">
      <w:pPr>
        <w:spacing w:after="0"/>
        <w:ind w:left="426"/>
        <w:jc w:val="both"/>
      </w:pPr>
      <w:r>
        <w:t>2. Příjmy z inzerce jsou příjmem obce.</w:t>
      </w:r>
    </w:p>
    <w:p w:rsidR="00CE1ACA" w:rsidRDefault="00CE1ACA" w:rsidP="006F603D">
      <w:pPr>
        <w:spacing w:after="0"/>
        <w:ind w:left="426"/>
        <w:jc w:val="both"/>
      </w:pPr>
      <w:r>
        <w:t>3. Příspěvky nejsou honorovány.</w:t>
      </w:r>
    </w:p>
    <w:p w:rsidR="006E12F3" w:rsidRDefault="006E12F3" w:rsidP="006E12F3">
      <w:pPr>
        <w:spacing w:after="0"/>
        <w:ind w:left="426"/>
      </w:pPr>
    </w:p>
    <w:p w:rsidR="00CE1ACA" w:rsidRPr="00E65BAB" w:rsidRDefault="00CE1ACA" w:rsidP="006E12F3">
      <w:pPr>
        <w:spacing w:line="240" w:lineRule="auto"/>
        <w:jc w:val="center"/>
        <w:rPr>
          <w:b/>
          <w:sz w:val="24"/>
          <w:szCs w:val="24"/>
        </w:rPr>
      </w:pPr>
      <w:r w:rsidRPr="00E65BAB">
        <w:rPr>
          <w:b/>
          <w:sz w:val="24"/>
          <w:szCs w:val="24"/>
        </w:rPr>
        <w:t>Článek 4</w:t>
      </w:r>
    </w:p>
    <w:p w:rsidR="00CE1ACA" w:rsidRPr="00E65BAB" w:rsidRDefault="00CE1ACA" w:rsidP="00B4166C">
      <w:pPr>
        <w:spacing w:line="240" w:lineRule="auto"/>
        <w:rPr>
          <w:b/>
          <w:sz w:val="24"/>
          <w:szCs w:val="24"/>
        </w:rPr>
      </w:pPr>
      <w:r w:rsidRPr="00E65BAB">
        <w:rPr>
          <w:b/>
          <w:sz w:val="24"/>
          <w:szCs w:val="24"/>
        </w:rPr>
        <w:t>Koncepce obsahu</w:t>
      </w:r>
    </w:p>
    <w:p w:rsidR="00532DDA" w:rsidRDefault="00CE1ACA" w:rsidP="006F603D">
      <w:pPr>
        <w:pStyle w:val="Odstavecseseznamem"/>
        <w:numPr>
          <w:ilvl w:val="0"/>
          <w:numId w:val="3"/>
        </w:numPr>
        <w:spacing w:line="276" w:lineRule="auto"/>
        <w:jc w:val="both"/>
      </w:pPr>
      <w:r>
        <w:t>Obec Trojanovice vydává Obecní noviny z Trojanovic za účelem informování obyvatel o dění v obci,</w:t>
      </w:r>
      <w:r w:rsidR="00E71F39">
        <w:t xml:space="preserve"> kulturních, sportovních, společenských </w:t>
      </w:r>
      <w:r w:rsidR="006E12F3">
        <w:t xml:space="preserve">a dalších </w:t>
      </w:r>
      <w:r w:rsidR="00E71F39">
        <w:t xml:space="preserve">událostech, </w:t>
      </w:r>
      <w:r w:rsidR="00D83361">
        <w:t>činnosti obecního úřadu,</w:t>
      </w:r>
    </w:p>
    <w:p w:rsidR="006F603D" w:rsidRDefault="00E71F39" w:rsidP="00532DDA">
      <w:pPr>
        <w:pStyle w:val="Odstavecseseznamem"/>
        <w:spacing w:line="276" w:lineRule="auto"/>
        <w:jc w:val="both"/>
      </w:pPr>
      <w:r>
        <w:t xml:space="preserve">rozšiřování povědomí o kulturním a </w:t>
      </w:r>
      <w:r w:rsidR="007C159B">
        <w:t xml:space="preserve">přírodním bohatství obce, o významných osobnostech historie a současnosti. </w:t>
      </w:r>
      <w:r w:rsidR="00831452">
        <w:t xml:space="preserve">Snahou je </w:t>
      </w:r>
      <w:r w:rsidR="00D83361">
        <w:t xml:space="preserve">podat informace </w:t>
      </w:r>
      <w:r w:rsidR="00831452">
        <w:t>objektivní, vyvážené a nestranné</w:t>
      </w:r>
      <w:r w:rsidR="00D83361">
        <w:t>.</w:t>
      </w:r>
    </w:p>
    <w:p w:rsidR="00CE1ACA" w:rsidRDefault="00D83361" w:rsidP="006F603D">
      <w:pPr>
        <w:pStyle w:val="Odstavecseseznamem"/>
        <w:numPr>
          <w:ilvl w:val="0"/>
          <w:numId w:val="3"/>
        </w:numPr>
        <w:spacing w:line="276" w:lineRule="auto"/>
        <w:jc w:val="both"/>
      </w:pPr>
      <w:r w:rsidRPr="008C3485">
        <w:t xml:space="preserve">Vydavatel též poskytuje přiměřený prostor pro prezentaci názorů představitelů </w:t>
      </w:r>
      <w:r>
        <w:t>obce</w:t>
      </w:r>
      <w:r w:rsidRPr="008C3485">
        <w:t>, a pro výměnu názorů občanů</w:t>
      </w:r>
      <w:r w:rsidR="00AC4218">
        <w:t>. Je apolitický</w:t>
      </w:r>
      <w:r w:rsidR="006E12F3">
        <w:t>m</w:t>
      </w:r>
      <w:r w:rsidR="00D04E89">
        <w:t>, informační</w:t>
      </w:r>
      <w:r w:rsidR="006E12F3">
        <w:t>m</w:t>
      </w:r>
      <w:r w:rsidR="00D04E89">
        <w:t xml:space="preserve"> měsíčník</w:t>
      </w:r>
      <w:r w:rsidR="006E12F3">
        <w:t xml:space="preserve">em </w:t>
      </w:r>
      <w:r w:rsidR="00D04E89">
        <w:t>obce.</w:t>
      </w:r>
    </w:p>
    <w:p w:rsidR="006E12F3" w:rsidRDefault="006E12F3" w:rsidP="006F603D">
      <w:pPr>
        <w:pStyle w:val="Odstavecseseznamem"/>
        <w:spacing w:line="240" w:lineRule="auto"/>
        <w:jc w:val="both"/>
      </w:pPr>
    </w:p>
    <w:p w:rsidR="00D83361" w:rsidRPr="00391A31" w:rsidRDefault="00D83361" w:rsidP="006E12F3">
      <w:pPr>
        <w:spacing w:line="240" w:lineRule="auto"/>
        <w:jc w:val="center"/>
        <w:rPr>
          <w:b/>
          <w:sz w:val="24"/>
          <w:szCs w:val="24"/>
        </w:rPr>
      </w:pPr>
      <w:r w:rsidRPr="00391A31">
        <w:rPr>
          <w:b/>
          <w:sz w:val="24"/>
          <w:szCs w:val="24"/>
        </w:rPr>
        <w:t>Článek 5</w:t>
      </w:r>
    </w:p>
    <w:p w:rsidR="00D83361" w:rsidRPr="00E65BAB" w:rsidRDefault="00D83361" w:rsidP="00043495">
      <w:pPr>
        <w:spacing w:line="240" w:lineRule="auto"/>
        <w:rPr>
          <w:b/>
          <w:sz w:val="24"/>
          <w:szCs w:val="24"/>
        </w:rPr>
      </w:pPr>
      <w:bookmarkStart w:id="0" w:name="_GoBack"/>
      <w:bookmarkEnd w:id="0"/>
      <w:r w:rsidRPr="00E65BAB">
        <w:rPr>
          <w:b/>
          <w:sz w:val="24"/>
          <w:szCs w:val="24"/>
        </w:rPr>
        <w:t>Redaktor</w:t>
      </w:r>
    </w:p>
    <w:p w:rsidR="00D83361" w:rsidRDefault="00D83361" w:rsidP="00532DDA">
      <w:pPr>
        <w:pStyle w:val="Odstavecseseznamem"/>
        <w:numPr>
          <w:ilvl w:val="0"/>
          <w:numId w:val="5"/>
        </w:numPr>
        <w:spacing w:after="0" w:line="276" w:lineRule="auto"/>
        <w:ind w:left="426" w:firstLine="0"/>
        <w:jc w:val="both"/>
      </w:pPr>
      <w:r>
        <w:t>Vydání Obecních novin z Trojanovic řídí redaktor.</w:t>
      </w:r>
    </w:p>
    <w:p w:rsidR="00D83361" w:rsidRDefault="00D83361" w:rsidP="00532DDA">
      <w:pPr>
        <w:numPr>
          <w:ilvl w:val="0"/>
          <w:numId w:val="5"/>
        </w:numPr>
        <w:spacing w:after="0" w:line="276" w:lineRule="auto"/>
        <w:ind w:left="426" w:firstLine="0"/>
        <w:jc w:val="both"/>
      </w:pPr>
      <w:r w:rsidRPr="008C3485">
        <w:t xml:space="preserve">Redaktor je při tvorbě </w:t>
      </w:r>
      <w:r>
        <w:t>Obecních novin z Trojanovic</w:t>
      </w:r>
      <w:r w:rsidRPr="008C3485">
        <w:t xml:space="preserve"> vázán tiskovým zákonem</w:t>
      </w:r>
      <w:r>
        <w:t>.</w:t>
      </w:r>
      <w:r w:rsidRPr="008C3485">
        <w:t xml:space="preserve"> </w:t>
      </w:r>
    </w:p>
    <w:p w:rsidR="006C2780" w:rsidRPr="008C3485" w:rsidRDefault="006C2780" w:rsidP="00532DDA">
      <w:pPr>
        <w:numPr>
          <w:ilvl w:val="0"/>
          <w:numId w:val="5"/>
        </w:numPr>
        <w:spacing w:after="60" w:line="276" w:lineRule="auto"/>
        <w:ind w:left="426" w:firstLine="0"/>
        <w:jc w:val="both"/>
      </w:pPr>
      <w:r w:rsidRPr="008C3485">
        <w:t>Redaktor odpovídá za obsahovou shodu zveřejněných příspěvků s jejich předlohami.</w:t>
      </w:r>
    </w:p>
    <w:p w:rsidR="00D83361" w:rsidRDefault="00D83361" w:rsidP="00532DDA">
      <w:pPr>
        <w:spacing w:line="276" w:lineRule="auto"/>
        <w:ind w:left="426"/>
        <w:jc w:val="both"/>
      </w:pPr>
    </w:p>
    <w:p w:rsidR="000236D1" w:rsidRPr="00391A31" w:rsidRDefault="000236D1" w:rsidP="002931C1">
      <w:pPr>
        <w:spacing w:line="240" w:lineRule="auto"/>
        <w:jc w:val="center"/>
        <w:rPr>
          <w:b/>
          <w:sz w:val="24"/>
          <w:szCs w:val="24"/>
        </w:rPr>
      </w:pPr>
      <w:r w:rsidRPr="00391A31">
        <w:rPr>
          <w:b/>
          <w:sz w:val="24"/>
          <w:szCs w:val="24"/>
        </w:rPr>
        <w:lastRenderedPageBreak/>
        <w:t>Článek 6</w:t>
      </w:r>
    </w:p>
    <w:p w:rsidR="000236D1" w:rsidRPr="00F84FA7" w:rsidRDefault="000236D1" w:rsidP="00B4166C">
      <w:pPr>
        <w:spacing w:line="240" w:lineRule="auto"/>
        <w:rPr>
          <w:b/>
          <w:sz w:val="24"/>
          <w:szCs w:val="24"/>
        </w:rPr>
      </w:pPr>
      <w:r w:rsidRPr="00F84FA7">
        <w:rPr>
          <w:b/>
          <w:sz w:val="24"/>
          <w:szCs w:val="24"/>
        </w:rPr>
        <w:t>Zveřejňování příspěvků</w:t>
      </w:r>
    </w:p>
    <w:p w:rsidR="0060483B" w:rsidRPr="008C3485" w:rsidRDefault="0060483B" w:rsidP="0060483B">
      <w:pPr>
        <w:numPr>
          <w:ilvl w:val="0"/>
          <w:numId w:val="7"/>
        </w:numPr>
        <w:spacing w:after="60" w:line="240" w:lineRule="auto"/>
        <w:jc w:val="both"/>
      </w:pPr>
      <w:r w:rsidRPr="008C3485">
        <w:t>Redak</w:t>
      </w:r>
      <w:r>
        <w:t>tor</w:t>
      </w:r>
      <w:r w:rsidRPr="008C3485">
        <w:t xml:space="preserve"> si vyhrazuje právo příspěvky krátit a upravovat při zachování obsahu sdělení.</w:t>
      </w:r>
    </w:p>
    <w:p w:rsidR="0060483B" w:rsidRDefault="0060483B" w:rsidP="0060483B">
      <w:pPr>
        <w:numPr>
          <w:ilvl w:val="0"/>
          <w:numId w:val="7"/>
        </w:numPr>
        <w:spacing w:after="60" w:line="240" w:lineRule="auto"/>
        <w:jc w:val="both"/>
      </w:pPr>
      <w:r w:rsidRPr="008C3485">
        <w:t xml:space="preserve">Na zveřejnění zaslaného příspěvku nevzniká právní nárok. </w:t>
      </w:r>
    </w:p>
    <w:p w:rsidR="0060483B" w:rsidRPr="008C3485" w:rsidRDefault="0060483B" w:rsidP="0060483B">
      <w:pPr>
        <w:numPr>
          <w:ilvl w:val="0"/>
          <w:numId w:val="7"/>
        </w:numPr>
        <w:spacing w:after="60" w:line="240" w:lineRule="auto"/>
        <w:jc w:val="both"/>
      </w:pPr>
      <w:r w:rsidRPr="008C3485">
        <w:t>Redaktor je povinen každý příspěvek obsahující tvrzení, které se dotýká cti, důstojnosti nebo soukromí určité fyzické osoby, anebo jména nebo dobré pověsti určité právnické osoby, poskytnout této osobě</w:t>
      </w:r>
      <w:r w:rsidR="00B4166C">
        <w:t xml:space="preserve"> možnost</w:t>
      </w:r>
      <w:r w:rsidRPr="008C3485">
        <w:t xml:space="preserve"> vyjádření. Pokud dotčená osoba odmítne možnost vyjádření, vyjde příspěvek v nejbližším vydání novin bez vyjádření. Pokud dotčená osoba možnost vyjádření neodmítne, ale zároveň neposkytne do data uzávěrky dalšího čísla vyjádření k poskytnutému příspěvku, vyjde tento příspěvek v nejbližším čísle novin bez vyjádření nebo vyjde vyjádření společně s původním příspěvkem v nejbližším vydání novin. </w:t>
      </w:r>
    </w:p>
    <w:p w:rsidR="0060483B" w:rsidRDefault="0060483B" w:rsidP="0060483B">
      <w:pPr>
        <w:spacing w:after="60" w:line="240" w:lineRule="auto"/>
        <w:ind w:left="720"/>
        <w:jc w:val="both"/>
      </w:pPr>
      <w:r>
        <w:t>V</w:t>
      </w:r>
      <w:r w:rsidRPr="008C3485">
        <w:t>yjádření se musí omezit pouze na tvrzení, kterým se původní tvrzení uvádí na pravou míru nebo se neúplné či jinak pravdu zkreslující tvrzení doplňuje či zpřesňuje. Vyjádření musí být přiměřené rozsahu napadeného sdělení, a je-li napadána jen jeho část, pak této části, z vyjádření musí být patrno, kdo jej činí.</w:t>
      </w:r>
    </w:p>
    <w:p w:rsidR="00781DD2" w:rsidRDefault="00781DD2" w:rsidP="006F603D">
      <w:pPr>
        <w:spacing w:after="60" w:line="240" w:lineRule="auto"/>
        <w:ind w:left="709"/>
        <w:jc w:val="both"/>
      </w:pPr>
      <w:r>
        <w:t>R</w:t>
      </w:r>
      <w:r w:rsidRPr="008C3485">
        <w:t xml:space="preserve">edaktor si vyhrazuje právo uveřejnit příspěvek a vyjádření k němu pouze jednou (bez dalších reakcí) v jednom vydání novin. </w:t>
      </w:r>
    </w:p>
    <w:p w:rsidR="00AC4218" w:rsidRPr="008C3485" w:rsidRDefault="00AC4218" w:rsidP="00AC4218">
      <w:pPr>
        <w:pStyle w:val="Odstavecseseznamem"/>
        <w:numPr>
          <w:ilvl w:val="0"/>
          <w:numId w:val="7"/>
        </w:numPr>
        <w:spacing w:after="60" w:line="240" w:lineRule="auto"/>
        <w:jc w:val="both"/>
      </w:pPr>
      <w:r w:rsidRPr="008C3485">
        <w:t xml:space="preserve">V novinách nejsou zveřejňovány příspěvky: </w:t>
      </w:r>
    </w:p>
    <w:p w:rsidR="00AC4218" w:rsidRPr="008C3485" w:rsidRDefault="00AC4218" w:rsidP="00AC4218">
      <w:pPr>
        <w:numPr>
          <w:ilvl w:val="0"/>
          <w:numId w:val="10"/>
        </w:numPr>
        <w:spacing w:after="60" w:line="240" w:lineRule="auto"/>
        <w:jc w:val="both"/>
      </w:pPr>
      <w:r w:rsidRPr="008C3485">
        <w:t>diskriminující občany z důvodu rasy nebo etnického původu, pohlaví, sexuální orientace, věku, zdravotního postižení, náboženství či víry</w:t>
      </w:r>
    </w:p>
    <w:p w:rsidR="00AC4218" w:rsidRPr="008C3485" w:rsidRDefault="00AC4218" w:rsidP="00AC4218">
      <w:pPr>
        <w:numPr>
          <w:ilvl w:val="0"/>
          <w:numId w:val="10"/>
        </w:numPr>
        <w:spacing w:after="60" w:line="240" w:lineRule="auto"/>
        <w:jc w:val="both"/>
      </w:pPr>
      <w:r w:rsidRPr="008C3485">
        <w:t>týkající se soukromých či osobních sporů občanů či skupin občanů, které nesouvisí s obecní tématikou</w:t>
      </w:r>
    </w:p>
    <w:p w:rsidR="00AC4218" w:rsidRPr="008C3485" w:rsidRDefault="00AC4218" w:rsidP="00AC4218">
      <w:pPr>
        <w:numPr>
          <w:ilvl w:val="0"/>
          <w:numId w:val="10"/>
        </w:numPr>
        <w:spacing w:after="60" w:line="240" w:lineRule="auto"/>
        <w:jc w:val="both"/>
      </w:pPr>
      <w:r w:rsidRPr="008C3485">
        <w:t>postrádající identifikaci pisatele (anonymy)</w:t>
      </w:r>
    </w:p>
    <w:p w:rsidR="00AC4218" w:rsidRDefault="00AC4218" w:rsidP="00AC4218">
      <w:pPr>
        <w:numPr>
          <w:ilvl w:val="0"/>
          <w:numId w:val="10"/>
        </w:numPr>
        <w:spacing w:after="60" w:line="240" w:lineRule="auto"/>
        <w:jc w:val="both"/>
      </w:pPr>
      <w:r w:rsidRPr="008C3485">
        <w:t>příspěvek lze zveřejnit pouze na základě ověřitelných údajů o osobě pisatele</w:t>
      </w:r>
    </w:p>
    <w:p w:rsidR="00A62F97" w:rsidRDefault="00A62F97" w:rsidP="00A62F97">
      <w:pPr>
        <w:spacing w:after="60" w:line="240" w:lineRule="auto"/>
        <w:ind w:left="1068"/>
        <w:jc w:val="both"/>
      </w:pPr>
    </w:p>
    <w:p w:rsidR="00A62F97" w:rsidRPr="00391A31" w:rsidRDefault="00A62F97" w:rsidP="006F603D">
      <w:pPr>
        <w:spacing w:after="60" w:line="240" w:lineRule="auto"/>
        <w:jc w:val="center"/>
        <w:rPr>
          <w:b/>
          <w:sz w:val="24"/>
          <w:szCs w:val="24"/>
        </w:rPr>
      </w:pPr>
      <w:r w:rsidRPr="00391A31">
        <w:rPr>
          <w:b/>
          <w:sz w:val="24"/>
          <w:szCs w:val="24"/>
        </w:rPr>
        <w:t>Článek 7</w:t>
      </w:r>
    </w:p>
    <w:p w:rsidR="00A62F97" w:rsidRPr="00F84FA7" w:rsidRDefault="00A62F97" w:rsidP="00043495">
      <w:pPr>
        <w:spacing w:after="60" w:line="240" w:lineRule="auto"/>
        <w:rPr>
          <w:b/>
          <w:sz w:val="24"/>
          <w:szCs w:val="24"/>
        </w:rPr>
      </w:pPr>
      <w:r w:rsidRPr="00F84FA7">
        <w:rPr>
          <w:b/>
          <w:sz w:val="24"/>
          <w:szCs w:val="24"/>
        </w:rPr>
        <w:t>Inzerce</w:t>
      </w:r>
    </w:p>
    <w:p w:rsidR="00A62F97" w:rsidRPr="008C3485" w:rsidRDefault="00A62F97" w:rsidP="00532DDA">
      <w:pPr>
        <w:numPr>
          <w:ilvl w:val="0"/>
          <w:numId w:val="11"/>
        </w:numPr>
        <w:spacing w:after="60" w:line="240" w:lineRule="auto"/>
        <w:jc w:val="both"/>
      </w:pPr>
      <w:r>
        <w:t xml:space="preserve">Inzerce </w:t>
      </w:r>
      <w:r w:rsidRPr="008C3485">
        <w:t>v novinách je zpoplatněna.</w:t>
      </w:r>
    </w:p>
    <w:p w:rsidR="006F603D" w:rsidRDefault="00A62F97" w:rsidP="00532DDA">
      <w:pPr>
        <w:pStyle w:val="Odstavecseseznamem"/>
        <w:numPr>
          <w:ilvl w:val="0"/>
          <w:numId w:val="11"/>
        </w:numPr>
        <w:spacing w:after="60" w:line="276" w:lineRule="auto"/>
        <w:jc w:val="both"/>
      </w:pPr>
      <w:r>
        <w:t xml:space="preserve">Inzeráty vycházejí v černobílé části </w:t>
      </w:r>
      <w:r w:rsidR="00174892">
        <w:t xml:space="preserve">měsíčníku. </w:t>
      </w:r>
    </w:p>
    <w:p w:rsidR="006F603D" w:rsidRDefault="00174892" w:rsidP="00532DDA">
      <w:pPr>
        <w:pStyle w:val="Odstavecseseznamem"/>
        <w:numPr>
          <w:ilvl w:val="0"/>
          <w:numId w:val="11"/>
        </w:numPr>
        <w:spacing w:after="60" w:line="276" w:lineRule="auto"/>
        <w:jc w:val="both"/>
      </w:pPr>
      <w:r>
        <w:t>Aktuální ceník je vyvěšen na internetových stránkách obce, inzerent o ceně bude informován před uveřejněním inzerátu a redaktor vyčká na odsouhlasení ceny před zveřejněním inzerátu.</w:t>
      </w:r>
    </w:p>
    <w:p w:rsidR="00896DC5" w:rsidRDefault="00896DC5" w:rsidP="00532DDA">
      <w:pPr>
        <w:pStyle w:val="Odstavecseseznamem"/>
        <w:numPr>
          <w:ilvl w:val="0"/>
          <w:numId w:val="11"/>
        </w:numPr>
        <w:spacing w:after="60" w:line="276" w:lineRule="auto"/>
        <w:jc w:val="both"/>
      </w:pPr>
      <w:r>
        <w:t>Za obsah inzerátu odpovídá inzerent.</w:t>
      </w:r>
    </w:p>
    <w:p w:rsidR="00896DC5" w:rsidRPr="008C3485" w:rsidRDefault="00896DC5" w:rsidP="00532DDA">
      <w:pPr>
        <w:numPr>
          <w:ilvl w:val="0"/>
          <w:numId w:val="11"/>
        </w:numPr>
        <w:spacing w:after="60" w:line="240" w:lineRule="auto"/>
        <w:jc w:val="both"/>
      </w:pPr>
      <w:r w:rsidRPr="008C3485">
        <w:t xml:space="preserve">Jako placená reklama nejsou přijímány osobní příspěvky občanů. </w:t>
      </w:r>
    </w:p>
    <w:p w:rsidR="00896DC5" w:rsidRPr="008C3485" w:rsidRDefault="00896DC5" w:rsidP="00532DDA">
      <w:pPr>
        <w:numPr>
          <w:ilvl w:val="0"/>
          <w:numId w:val="11"/>
        </w:numPr>
        <w:spacing w:after="60" w:line="240" w:lineRule="auto"/>
        <w:ind w:left="709" w:hanging="284"/>
        <w:jc w:val="both"/>
      </w:pPr>
      <w:r>
        <w:t xml:space="preserve">  </w:t>
      </w:r>
      <w:r w:rsidRPr="008C3485">
        <w:t xml:space="preserve">Vydavatel si vyhrazuje právo neuveřejnit inzerci odporující zákonům ČR a dobrým mravům. </w:t>
      </w:r>
    </w:p>
    <w:p w:rsidR="00896DC5" w:rsidRDefault="00896DC5" w:rsidP="00532DDA">
      <w:pPr>
        <w:numPr>
          <w:ilvl w:val="0"/>
          <w:numId w:val="11"/>
        </w:numPr>
        <w:spacing w:after="60" w:line="240" w:lineRule="auto"/>
        <w:jc w:val="both"/>
      </w:pPr>
      <w:r w:rsidRPr="008C3485">
        <w:t xml:space="preserve">Tato pravidla nabývají účinnosti </w:t>
      </w:r>
      <w:r w:rsidR="00C85AB9">
        <w:t>29.4. 2019</w:t>
      </w:r>
    </w:p>
    <w:p w:rsidR="00896DC5" w:rsidRPr="008C3485" w:rsidRDefault="00896DC5" w:rsidP="00532DDA">
      <w:pPr>
        <w:numPr>
          <w:ilvl w:val="0"/>
          <w:numId w:val="11"/>
        </w:numPr>
        <w:spacing w:after="60" w:line="240" w:lineRule="auto"/>
        <w:jc w:val="both"/>
      </w:pPr>
      <w:r>
        <w:t>Pravidla pro vydávání Obecních novin z Trojanovic schválilo Zastupitelstvo obce</w:t>
      </w:r>
      <w:r w:rsidR="00C85AB9">
        <w:t xml:space="preserve"> (usnesení 3/5 2019)</w:t>
      </w:r>
    </w:p>
    <w:p w:rsidR="00896DC5" w:rsidRPr="008C3485" w:rsidRDefault="00896DC5" w:rsidP="00532DDA">
      <w:pPr>
        <w:pStyle w:val="Odstavecseseznamem"/>
        <w:spacing w:after="60" w:line="240" w:lineRule="auto"/>
        <w:ind w:left="785"/>
        <w:jc w:val="both"/>
      </w:pPr>
    </w:p>
    <w:p w:rsidR="00AC4218" w:rsidRPr="008C3485" w:rsidRDefault="00AC4218" w:rsidP="00781DD2">
      <w:pPr>
        <w:spacing w:after="60" w:line="240" w:lineRule="auto"/>
        <w:jc w:val="both"/>
      </w:pPr>
    </w:p>
    <w:p w:rsidR="00781DD2" w:rsidRPr="008C3485" w:rsidRDefault="00781DD2" w:rsidP="0060483B">
      <w:pPr>
        <w:spacing w:after="60" w:line="240" w:lineRule="auto"/>
        <w:ind w:left="720"/>
        <w:jc w:val="both"/>
      </w:pPr>
    </w:p>
    <w:p w:rsidR="0060483B" w:rsidRPr="008C3485" w:rsidRDefault="0060483B" w:rsidP="0060483B">
      <w:pPr>
        <w:spacing w:after="60" w:line="240" w:lineRule="auto"/>
        <w:ind w:left="720"/>
        <w:jc w:val="both"/>
      </w:pPr>
    </w:p>
    <w:p w:rsidR="00CE1ACA" w:rsidRDefault="00CE1ACA" w:rsidP="00CE1ACA"/>
    <w:sectPr w:rsidR="00CE1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399"/>
    <w:multiLevelType w:val="hybridMultilevel"/>
    <w:tmpl w:val="EC62071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39539FB"/>
    <w:multiLevelType w:val="hybridMultilevel"/>
    <w:tmpl w:val="215E7FD6"/>
    <w:lvl w:ilvl="0" w:tplc="0B0AC4D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2C601C2B"/>
    <w:multiLevelType w:val="hybridMultilevel"/>
    <w:tmpl w:val="B728FF42"/>
    <w:lvl w:ilvl="0" w:tplc="649AE8C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3D203DCC"/>
    <w:multiLevelType w:val="hybridMultilevel"/>
    <w:tmpl w:val="E7184B08"/>
    <w:lvl w:ilvl="0" w:tplc="649AE8C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50AA5350"/>
    <w:multiLevelType w:val="hybridMultilevel"/>
    <w:tmpl w:val="B69891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E9469F"/>
    <w:multiLevelType w:val="hybridMultilevel"/>
    <w:tmpl w:val="5F92C50A"/>
    <w:lvl w:ilvl="0" w:tplc="562C30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C1150A8"/>
    <w:multiLevelType w:val="hybridMultilevel"/>
    <w:tmpl w:val="F3E66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93795F"/>
    <w:multiLevelType w:val="hybridMultilevel"/>
    <w:tmpl w:val="5CEC4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51281C"/>
    <w:multiLevelType w:val="hybridMultilevel"/>
    <w:tmpl w:val="FFE0DF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9B4C9D"/>
    <w:multiLevelType w:val="hybridMultilevel"/>
    <w:tmpl w:val="4D24AFE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7D404653"/>
    <w:multiLevelType w:val="hybridMultilevel"/>
    <w:tmpl w:val="1D1AC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0"/>
  </w:num>
  <w:num w:numId="5">
    <w:abstractNumId w:val="5"/>
  </w:num>
  <w:num w:numId="6">
    <w:abstractNumId w:val="1"/>
  </w:num>
  <w:num w:numId="7">
    <w:abstractNumId w:val="6"/>
  </w:num>
  <w:num w:numId="8">
    <w:abstractNumId w:val="3"/>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64"/>
    <w:rsid w:val="000236D1"/>
    <w:rsid w:val="00043495"/>
    <w:rsid w:val="00095A9B"/>
    <w:rsid w:val="00174892"/>
    <w:rsid w:val="00211690"/>
    <w:rsid w:val="002931C1"/>
    <w:rsid w:val="00391A31"/>
    <w:rsid w:val="004C6842"/>
    <w:rsid w:val="00532DDA"/>
    <w:rsid w:val="0060483B"/>
    <w:rsid w:val="006C2780"/>
    <w:rsid w:val="006E12F3"/>
    <w:rsid w:val="006F603D"/>
    <w:rsid w:val="00781DD2"/>
    <w:rsid w:val="007C159B"/>
    <w:rsid w:val="00831452"/>
    <w:rsid w:val="00896DC5"/>
    <w:rsid w:val="00935964"/>
    <w:rsid w:val="00A21733"/>
    <w:rsid w:val="00A62F97"/>
    <w:rsid w:val="00AC4218"/>
    <w:rsid w:val="00AF0F78"/>
    <w:rsid w:val="00B4166C"/>
    <w:rsid w:val="00B948C5"/>
    <w:rsid w:val="00C85AB9"/>
    <w:rsid w:val="00CE1ACA"/>
    <w:rsid w:val="00D04E89"/>
    <w:rsid w:val="00D83361"/>
    <w:rsid w:val="00E65BAB"/>
    <w:rsid w:val="00E71F39"/>
    <w:rsid w:val="00F84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C525"/>
  <w15:chartTrackingRefBased/>
  <w15:docId w15:val="{D652BA0C-D0DE-481C-90EB-0774174C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588</Words>
  <Characters>3472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Vrtalová</dc:creator>
  <cp:keywords/>
  <dc:description/>
  <cp:lastModifiedBy>Ivana Vrtalová</cp:lastModifiedBy>
  <cp:revision>20</cp:revision>
  <dcterms:created xsi:type="dcterms:W3CDTF">2019-03-13T19:04:00Z</dcterms:created>
  <dcterms:modified xsi:type="dcterms:W3CDTF">2019-06-03T19:55:00Z</dcterms:modified>
</cp:coreProperties>
</file>