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11" w:rsidRPr="00897B1C" w:rsidRDefault="005E1AF9" w:rsidP="000A0811">
      <w:pPr>
        <w:tabs>
          <w:tab w:val="left" w:pos="115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aps/>
          <w:color w:val="000000"/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3536315</wp:posOffset>
            </wp:positionH>
            <wp:positionV relativeFrom="page">
              <wp:posOffset>645160</wp:posOffset>
            </wp:positionV>
            <wp:extent cx="460800" cy="579600"/>
            <wp:effectExtent l="0" t="0" r="0" b="0"/>
            <wp:wrapThrough wrapText="bothSides">
              <wp:wrapPolygon edited="0">
                <wp:start x="0" y="0"/>
                <wp:lineTo x="0" y="20605"/>
                <wp:lineTo x="20557" y="20605"/>
                <wp:lineTo x="2055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811" w:rsidRPr="00897B1C" w:rsidRDefault="000A0811" w:rsidP="000A08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val="en-US" w:eastAsia="hi-IN" w:bidi="hi-IN"/>
        </w:rPr>
      </w:pPr>
    </w:p>
    <w:p w:rsidR="000A0811" w:rsidRPr="00193192" w:rsidRDefault="000A0811" w:rsidP="000A0811">
      <w:pPr>
        <w:tabs>
          <w:tab w:val="left" w:pos="115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aps/>
          <w:color w:val="000000"/>
          <w:sz w:val="24"/>
          <w:szCs w:val="24"/>
        </w:rPr>
      </w:pPr>
      <w:r w:rsidRPr="00193192">
        <w:rPr>
          <w:rFonts w:ascii="Times New Roman" w:eastAsia="Arial Unicode MS" w:hAnsi="Times New Roman"/>
          <w:b/>
          <w:bCs/>
          <w:caps/>
          <w:color w:val="000000"/>
          <w:sz w:val="24"/>
          <w:szCs w:val="24"/>
        </w:rPr>
        <w:t>Obec Trojanovice</w:t>
      </w:r>
    </w:p>
    <w:p w:rsidR="000A0811" w:rsidRPr="00193192" w:rsidRDefault="000A0811" w:rsidP="000A0811">
      <w:pPr>
        <w:tabs>
          <w:tab w:val="left" w:pos="115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aps/>
          <w:color w:val="000000"/>
          <w:sz w:val="24"/>
          <w:szCs w:val="24"/>
        </w:rPr>
      </w:pPr>
      <w:r w:rsidRPr="00193192">
        <w:rPr>
          <w:rFonts w:ascii="Times New Roman" w:eastAsia="Arial Unicode MS" w:hAnsi="Times New Roman"/>
          <w:b/>
          <w:bCs/>
          <w:caps/>
          <w:color w:val="000000"/>
          <w:sz w:val="24"/>
          <w:szCs w:val="24"/>
        </w:rPr>
        <w:t>744 01  Trojanovice 210</w:t>
      </w:r>
    </w:p>
    <w:p w:rsidR="000A0811" w:rsidRPr="00193192" w:rsidRDefault="000A0811" w:rsidP="000A0811">
      <w:pPr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</w:pPr>
    </w:p>
    <w:p w:rsidR="000A0811" w:rsidRPr="00193192" w:rsidRDefault="000A0811" w:rsidP="000A0811">
      <w:pPr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</w:pPr>
      <w:r w:rsidRPr="0019319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 xml:space="preserve">Usnesení z </w:t>
      </w:r>
      <w:r w:rsidR="007228C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>5</w:t>
      </w:r>
      <w:r w:rsidRPr="0019319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 xml:space="preserve">. zasedání Zastupitelstva obce Trojanovice konaného dne </w:t>
      </w:r>
      <w:r w:rsidR="00EA7649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>2</w:t>
      </w:r>
      <w:r w:rsidR="007228C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>4</w:t>
      </w:r>
      <w:r w:rsidRPr="0019319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 xml:space="preserve">. </w:t>
      </w:r>
      <w:r w:rsidR="007228C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>6</w:t>
      </w:r>
      <w:r w:rsidRPr="00193192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 xml:space="preserve">. </w:t>
      </w:r>
      <w:r w:rsidR="00EA7649">
        <w:rPr>
          <w:rFonts w:ascii="Times New Roman" w:hAnsi="Times New Roman"/>
          <w:b/>
          <w:color w:val="00000A"/>
          <w:kern w:val="2"/>
          <w:sz w:val="24"/>
          <w:szCs w:val="24"/>
          <w:u w:val="single"/>
          <w:lang w:eastAsia="hi-IN" w:bidi="hi-IN"/>
        </w:rPr>
        <w:t>2019</w:t>
      </w:r>
    </w:p>
    <w:p w:rsidR="000A0811" w:rsidRPr="00193192" w:rsidRDefault="00D64D9E" w:rsidP="000A08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</w:t>
      </w:r>
      <w:r w:rsidR="007228C2">
        <w:rPr>
          <w:rFonts w:ascii="Times New Roman" w:hAnsi="Times New Roman"/>
          <w:b/>
          <w:bCs/>
          <w:sz w:val="24"/>
          <w:szCs w:val="24"/>
          <w:u w:val="single"/>
        </w:rPr>
        <w:t> Hasičské zbrojnici v Trojanovicích</w:t>
      </w:r>
      <w:r w:rsidR="000A0811" w:rsidRPr="001931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0A0811" w:rsidRPr="00193192" w:rsidRDefault="000A0811" w:rsidP="000A08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16A9" w:rsidRPr="009C7586" w:rsidRDefault="007228C2" w:rsidP="003514AD">
      <w:pPr>
        <w:spacing w:after="0"/>
        <w:jc w:val="both"/>
        <w:rPr>
          <w:rFonts w:ascii="Arial" w:hAnsi="Arial" w:cs="Arial"/>
        </w:rPr>
      </w:pPr>
      <w:r w:rsidRPr="009C7586">
        <w:rPr>
          <w:rFonts w:ascii="Arial" w:hAnsi="Arial" w:cs="Arial"/>
        </w:rPr>
        <w:t>5</w:t>
      </w:r>
      <w:r w:rsidR="00351832" w:rsidRPr="009C7586">
        <w:rPr>
          <w:rFonts w:ascii="Arial" w:hAnsi="Arial" w:cs="Arial"/>
        </w:rPr>
        <w:t>/1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9C7586">
        <w:rPr>
          <w:color w:val="auto"/>
        </w:rPr>
        <w:t xml:space="preserve">Zastupitelstvo obce Trojanovice </w:t>
      </w:r>
      <w:r w:rsidRPr="009C7586">
        <w:rPr>
          <w:b/>
          <w:bCs/>
          <w:color w:val="auto"/>
        </w:rPr>
        <w:t>schvaluje</w:t>
      </w:r>
      <w:r w:rsidRPr="009C7586">
        <w:rPr>
          <w:color w:val="auto"/>
        </w:rPr>
        <w:t xml:space="preserve"> celoroční hospodaření obce Trojanovice za rok 2018 s výhradami.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</w:rPr>
      </w:pPr>
      <w:r w:rsidRPr="009C7586">
        <w:rPr>
          <w:rFonts w:eastAsia="Helvetica" w:cs="Helvetica"/>
          <w:color w:val="auto"/>
        </w:rPr>
        <w:t>5/2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" w:eastAsia="Times" w:hAnsi="Times" w:cs="Times"/>
          <w:color w:val="auto"/>
        </w:rPr>
      </w:pPr>
      <w:r w:rsidRPr="009C7586">
        <w:rPr>
          <w:color w:val="auto"/>
        </w:rPr>
        <w:t xml:space="preserve">Zastupitelstvo obce Trojanovice </w:t>
      </w:r>
      <w:r w:rsidRPr="009C7586">
        <w:rPr>
          <w:b/>
          <w:bCs/>
          <w:color w:val="auto"/>
        </w:rPr>
        <w:t>schvaluje</w:t>
      </w:r>
      <w:r w:rsidRPr="009C7586">
        <w:rPr>
          <w:color w:val="auto"/>
        </w:rPr>
        <w:t xml:space="preserve"> závěrečný účet obce Trojanovice za rok 2018.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</w:rPr>
      </w:pPr>
    </w:p>
    <w:p w:rsidR="007228C2" w:rsidRPr="009C7586" w:rsidRDefault="007228C2" w:rsidP="007228C2">
      <w:pPr>
        <w:pStyle w:val="Nadpistextu"/>
        <w:jc w:val="both"/>
        <w:rPr>
          <w:color w:val="auto"/>
        </w:rPr>
      </w:pPr>
      <w:r w:rsidRPr="009C7586">
        <w:rPr>
          <w:bCs/>
          <w:color w:val="auto"/>
          <w:kern w:val="2"/>
          <w:u w:val="none" w:color="FF0000"/>
        </w:rPr>
        <w:t>5/3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  <w:r w:rsidRPr="009C7586">
        <w:rPr>
          <w:color w:val="auto"/>
        </w:rPr>
        <w:t xml:space="preserve">Zastupitelstvo obce Trojanovice </w:t>
      </w:r>
      <w:r w:rsidRPr="009C7586">
        <w:rPr>
          <w:b/>
          <w:bCs/>
          <w:color w:val="auto"/>
        </w:rPr>
        <w:t>schvaluje</w:t>
      </w:r>
      <w:r w:rsidRPr="009C7586">
        <w:rPr>
          <w:color w:val="auto"/>
        </w:rPr>
        <w:t xml:space="preserve"> účetní závěrku obce Trojanovice za rok 2018.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</w:rPr>
      </w:pPr>
      <w:r w:rsidRPr="009C7586">
        <w:rPr>
          <w:rFonts w:eastAsia="Helvetica" w:cs="Helvetica"/>
          <w:color w:val="auto"/>
        </w:rPr>
        <w:t>5/4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FF2600"/>
        </w:rPr>
      </w:pPr>
      <w:r w:rsidRPr="009C7586">
        <w:rPr>
          <w:color w:val="auto"/>
          <w:u w:color="FF2600"/>
        </w:rPr>
        <w:t xml:space="preserve">Zastupitelstvo obce Trojanovice </w:t>
      </w:r>
      <w:r w:rsidRPr="009C7586">
        <w:rPr>
          <w:b/>
          <w:bCs/>
          <w:color w:val="auto"/>
          <w:u w:color="FF2600"/>
        </w:rPr>
        <w:t>schvaluje</w:t>
      </w:r>
      <w:r w:rsidRPr="009C7586">
        <w:rPr>
          <w:color w:val="auto"/>
          <w:u w:color="FF2600"/>
        </w:rPr>
        <w:t xml:space="preserve"> opatření k nápravě chyb a nedostatků, které vyplývají ze zprávy o výsledku přezkoumání h</w:t>
      </w:r>
      <w:bookmarkStart w:id="0" w:name="_GoBack"/>
      <w:bookmarkEnd w:id="0"/>
      <w:r w:rsidRPr="009C7586">
        <w:rPr>
          <w:color w:val="auto"/>
          <w:u w:color="FF2600"/>
        </w:rPr>
        <w:t>ospodaření obce Trojanovice za rok 2018.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FF2600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  <w:u w:color="000000"/>
        </w:rPr>
      </w:pPr>
      <w:r w:rsidRPr="009C7586">
        <w:rPr>
          <w:rFonts w:eastAsia="Helvetica" w:cs="Helvetica"/>
          <w:color w:val="auto"/>
          <w:u w:color="000000"/>
        </w:rPr>
        <w:t>5/5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 xml:space="preserve">Zastupitelstvo obce Trojanovice </w:t>
      </w:r>
      <w:r w:rsidRPr="009C7586">
        <w:rPr>
          <w:b/>
          <w:bCs/>
          <w:color w:val="auto"/>
          <w:u w:color="000000"/>
        </w:rPr>
        <w:t>schvaluje</w:t>
      </w:r>
      <w:r w:rsidRPr="009C7586">
        <w:rPr>
          <w:color w:val="auto"/>
          <w:u w:color="000000"/>
        </w:rPr>
        <w:t xml:space="preserve"> Závěrečný účet dobrovolného svazku obcí Mikroregion Frenštátsko za rok 2018, Zprávu o přezkoumání hospodaření dobrovolného svazku obcí Mikroregion Frenštátsko za rok 2018.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  <w:u w:color="000000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  <w:u w:color="000000"/>
        </w:rPr>
      </w:pPr>
      <w:r w:rsidRPr="009C7586">
        <w:rPr>
          <w:rFonts w:eastAsia="Helvetica" w:cs="Helvetica"/>
          <w:color w:val="auto"/>
          <w:u w:color="000000"/>
        </w:rPr>
        <w:t>5/6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 xml:space="preserve">Zastupitelstvo obce Trojanovice </w:t>
      </w:r>
      <w:r w:rsidRPr="009C7586">
        <w:rPr>
          <w:b/>
          <w:bCs/>
          <w:color w:val="auto"/>
          <w:u w:color="000000"/>
        </w:rPr>
        <w:t>schvaluje</w:t>
      </w:r>
      <w:r w:rsidRPr="009C7586">
        <w:rPr>
          <w:color w:val="auto"/>
          <w:u w:color="000000"/>
        </w:rPr>
        <w:t xml:space="preserve"> celoroční hospodaření Jubilejní základní školy prezidenta Masaryka a Mateřské školy Trojanovice, okres Nový Jičín, příspěvková organizace za rok 2018 bez výhrad.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  <w:u w:color="000000"/>
        </w:rPr>
      </w:pPr>
      <w:r w:rsidRPr="009C7586">
        <w:rPr>
          <w:rFonts w:eastAsia="Helvetica" w:cs="Helvetica"/>
          <w:color w:val="auto"/>
          <w:u w:color="000000"/>
        </w:rPr>
        <w:t>5/7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 xml:space="preserve">Zastupitelstvo obce Trojanovice </w:t>
      </w:r>
      <w:r w:rsidRPr="009C7586">
        <w:rPr>
          <w:b/>
          <w:bCs/>
          <w:color w:val="auto"/>
          <w:u w:color="000000"/>
        </w:rPr>
        <w:t>schvaluje</w:t>
      </w:r>
      <w:r w:rsidRPr="009C7586">
        <w:rPr>
          <w:color w:val="auto"/>
          <w:u w:color="000000"/>
        </w:rPr>
        <w:t xml:space="preserve"> zprávu o činnosti Jubilejní základní školy prezidenta Masaryka a Mateřské školy Trojanovice, okres Nový Jičín, příspěvková organizace za rok 2018.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Helvetica" w:cs="Helvetica"/>
          <w:color w:val="auto"/>
          <w:u w:color="000000"/>
        </w:rPr>
      </w:pPr>
      <w:r w:rsidRPr="009C7586">
        <w:rPr>
          <w:rFonts w:eastAsia="Helvetica" w:cs="Helvetica"/>
          <w:color w:val="auto"/>
          <w:u w:color="000000"/>
        </w:rPr>
        <w:t>5/8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 xml:space="preserve">Zastupitelstvo obce Trojanovice </w:t>
      </w:r>
      <w:r w:rsidRPr="009C7586">
        <w:rPr>
          <w:b/>
          <w:bCs/>
          <w:color w:val="auto"/>
          <w:u w:color="000000"/>
        </w:rPr>
        <w:t xml:space="preserve">schvaluje </w:t>
      </w:r>
      <w:r w:rsidRPr="009C7586">
        <w:rPr>
          <w:color w:val="auto"/>
          <w:u w:color="000000"/>
        </w:rPr>
        <w:t>účetní závěrku Jubilejní základní školy prezidenta Masaryka a Mateřské školy Trojanovice, okres Nový Jičín, příspěvková organizace za rok 2018.</w:t>
      </w: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5/9</w:t>
      </w:r>
    </w:p>
    <w:p w:rsidR="008A7DD8" w:rsidRPr="008A7DD8" w:rsidRDefault="008A7DD8" w:rsidP="004C59FB">
      <w:pPr>
        <w:jc w:val="both"/>
        <w:rPr>
          <w:rFonts w:ascii="Arial" w:hAnsi="Arial" w:cs="Arial"/>
        </w:rPr>
      </w:pPr>
      <w:r w:rsidRPr="008A7DD8">
        <w:rPr>
          <w:rFonts w:ascii="Arial" w:hAnsi="Arial" w:cs="Arial"/>
        </w:rPr>
        <w:t>Zastupitelstvo obce</w:t>
      </w:r>
      <w:r w:rsidR="004C59FB">
        <w:rPr>
          <w:rFonts w:ascii="Arial" w:hAnsi="Arial" w:cs="Arial"/>
        </w:rPr>
        <w:t xml:space="preserve"> Trojanovice</w:t>
      </w:r>
      <w:r w:rsidRPr="008A7DD8">
        <w:rPr>
          <w:rFonts w:ascii="Arial" w:hAnsi="Arial" w:cs="Arial"/>
        </w:rPr>
        <w:t xml:space="preserve"> </w:t>
      </w:r>
      <w:r w:rsidRPr="008A7DD8">
        <w:rPr>
          <w:rFonts w:ascii="Arial" w:hAnsi="Arial" w:cs="Arial"/>
          <w:b/>
        </w:rPr>
        <w:t>pověřuje</w:t>
      </w:r>
      <w:r w:rsidRPr="008A7DD8">
        <w:rPr>
          <w:rFonts w:ascii="Arial" w:hAnsi="Arial" w:cs="Arial"/>
        </w:rPr>
        <w:t xml:space="preserve"> starostu vypracováním směrnice pro dotace na vybudování ČOV pro nemovitosti dle přiložené tabulky viz příloha č. 1, ve výši 40.000,- Kč na jednu ČOV. Základní podmínky dotace:</w:t>
      </w:r>
    </w:p>
    <w:p w:rsidR="008A7DD8" w:rsidRPr="008A7DD8" w:rsidRDefault="008A7DD8" w:rsidP="008A7DD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A7DD8">
        <w:rPr>
          <w:rFonts w:ascii="Arial" w:hAnsi="Arial" w:cs="Arial"/>
        </w:rPr>
        <w:t>Dotace na ČOV bude pouze pro nemovitosti, které nemají možnost napojit se na kanalizaci</w:t>
      </w:r>
    </w:p>
    <w:p w:rsidR="008A7DD8" w:rsidRPr="008A7DD8" w:rsidRDefault="008A7DD8" w:rsidP="008A7DD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A7DD8">
        <w:rPr>
          <w:rFonts w:ascii="Arial" w:hAnsi="Arial" w:cs="Arial"/>
        </w:rPr>
        <w:t>Dotace na ČOV bude pouze pro nemovitosti trvale obydlené</w:t>
      </w:r>
    </w:p>
    <w:p w:rsidR="008A7DD8" w:rsidRPr="008A7DD8" w:rsidRDefault="008A7DD8" w:rsidP="008A7DD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A7DD8">
        <w:rPr>
          <w:rFonts w:ascii="Arial" w:hAnsi="Arial" w:cs="Arial"/>
        </w:rPr>
        <w:t>Dotace na ČOV nebude pro rekreační chaty</w:t>
      </w:r>
    </w:p>
    <w:p w:rsidR="008A7DD8" w:rsidRDefault="008A7DD8" w:rsidP="008A7DD8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8A7DD8">
        <w:rPr>
          <w:rFonts w:ascii="Arial" w:hAnsi="Arial" w:cs="Arial"/>
        </w:rPr>
        <w:t>Příjemce dotace na ČOV bude muset doložit 1x za rok vzorek o nezávadnosti vypouštěné vody od akreditované laboratoře.</w:t>
      </w:r>
    </w:p>
    <w:p w:rsidR="008A7DD8" w:rsidRDefault="008A7DD8" w:rsidP="008A7DD8">
      <w:pPr>
        <w:spacing w:after="0" w:line="240" w:lineRule="auto"/>
        <w:rPr>
          <w:rFonts w:ascii="Arial" w:hAnsi="Arial" w:cs="Arial"/>
        </w:rPr>
      </w:pPr>
    </w:p>
    <w:p w:rsidR="008A7DD8" w:rsidRPr="008A7DD8" w:rsidRDefault="008A7DD8" w:rsidP="008A7DD8">
      <w:pPr>
        <w:spacing w:after="0" w:line="240" w:lineRule="auto"/>
        <w:rPr>
          <w:rFonts w:ascii="Arial" w:hAnsi="Arial" w:cs="Arial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lastRenderedPageBreak/>
        <w:t>5/10</w:t>
      </w:r>
    </w:p>
    <w:p w:rsidR="00555AB3" w:rsidRPr="009C7586" w:rsidRDefault="00555AB3" w:rsidP="00555AB3">
      <w:pPr>
        <w:pStyle w:val="Body1"/>
        <w:suppressAutoHyphens w:val="0"/>
        <w:jc w:val="both"/>
        <w:rPr>
          <w:rFonts w:ascii="Helvetica" w:hAnsi="Helvetica"/>
          <w:color w:val="auto"/>
          <w:sz w:val="22"/>
          <w:szCs w:val="22"/>
          <w:u w:color="FF0000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 xml:space="preserve">Zastupitelstvo obce </w:t>
      </w:r>
      <w:r w:rsidRPr="009C7586">
        <w:rPr>
          <w:rFonts w:ascii="Helvetica" w:hAnsi="Helvetica"/>
          <w:b/>
          <w:color w:val="auto"/>
          <w:sz w:val="22"/>
          <w:szCs w:val="22"/>
          <w:u w:color="FF0000"/>
          <w:lang w:val="cs-CZ"/>
        </w:rPr>
        <w:t>neschvaluje</w:t>
      </w: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 xml:space="preserve"> záměr pronájmu čá</w:t>
      </w:r>
      <w:r w:rsidR="00AD0ECE"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>sti pozemku p.č. 3569/31 v k.ú. </w:t>
      </w: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>Trojanovice pro zřízení parkovacích míst pro invalidy.</w:t>
      </w: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5/11</w:t>
      </w:r>
    </w:p>
    <w:p w:rsidR="00555AB3" w:rsidRPr="009C7586" w:rsidRDefault="00555AB3" w:rsidP="00555AB3">
      <w:pPr>
        <w:pStyle w:val="Body1"/>
        <w:suppressAutoHyphens w:val="0"/>
        <w:jc w:val="both"/>
        <w:rPr>
          <w:rFonts w:ascii="Helvetica" w:hAnsi="Helvetica"/>
          <w:color w:val="auto"/>
          <w:sz w:val="22"/>
          <w:szCs w:val="22"/>
          <w:u w:color="FF0000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 xml:space="preserve">Zastupitelstvo obce </w:t>
      </w:r>
      <w:r w:rsidRPr="009C7586">
        <w:rPr>
          <w:rFonts w:ascii="Helvetica" w:hAnsi="Helvetica"/>
          <w:b/>
          <w:color w:val="auto"/>
          <w:sz w:val="22"/>
          <w:szCs w:val="22"/>
          <w:u w:color="FF0000"/>
          <w:lang w:val="cs-CZ"/>
        </w:rPr>
        <w:t>souhlasí</w:t>
      </w: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 xml:space="preserve"> s uzavřením smlouvy kupní</w:t>
      </w:r>
      <w:r w:rsidR="00AD0ECE"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 xml:space="preserve"> pro majetkoprávní vypořádání z </w:t>
      </w: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>důvodu plánovaných opatření na vodním toku “Rokytný km 0,940-1</w:t>
      </w:r>
      <w:r w:rsidR="004C59FB">
        <w:rPr>
          <w:rFonts w:ascii="Helvetica" w:hAnsi="Helvetica"/>
          <w:color w:val="auto"/>
          <w:sz w:val="22"/>
          <w:szCs w:val="22"/>
          <w:u w:color="FF0000"/>
          <w:lang w:val="cs-CZ"/>
        </w:rPr>
        <w:t>,</w:t>
      </w:r>
      <w:r w:rsidRPr="009C7586">
        <w:rPr>
          <w:rFonts w:ascii="Helvetica" w:hAnsi="Helvetica"/>
          <w:color w:val="auto"/>
          <w:sz w:val="22"/>
          <w:szCs w:val="22"/>
          <w:u w:color="FF0000"/>
          <w:lang w:val="cs-CZ"/>
        </w:rPr>
        <w:t>400”.</w:t>
      </w: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5/12</w:t>
      </w:r>
    </w:p>
    <w:p w:rsidR="00555AB3" w:rsidRPr="009C7586" w:rsidRDefault="00555AB3" w:rsidP="00555AB3">
      <w:pPr>
        <w:pStyle w:val="Body1"/>
        <w:suppressAutoHyphens w:val="0"/>
        <w:jc w:val="both"/>
        <w:rPr>
          <w:rFonts w:ascii="Helvetica" w:hAnsi="Helvetica"/>
          <w:color w:val="auto"/>
          <w:sz w:val="22"/>
          <w:szCs w:val="22"/>
          <w:u w:color="FF2D21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Zastupitelstvo obce </w:t>
      </w:r>
      <w:r w:rsidRPr="009C7586">
        <w:rPr>
          <w:rFonts w:ascii="Helvetica" w:hAnsi="Helvetica"/>
          <w:b/>
          <w:color w:val="auto"/>
          <w:sz w:val="22"/>
          <w:szCs w:val="22"/>
          <w:u w:color="FF2D21"/>
          <w:lang w:val="cs-CZ"/>
        </w:rPr>
        <w:t>schvaluje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 zřízení vě</w:t>
      </w:r>
      <w:r w:rsidR="0035075F"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>c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ného břemene pro kanalizační a vodovodní přípojku pro objekt č.p. 199, p.č. st. 207, 2147 a 1926/18 v obecních pozemcích p.č. 1926/14 a 2128/1 vše v k.ú Trojanovice. Platbu a podmínky určuje směrnice č. 1/2014.  </w:t>
      </w: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5/13</w:t>
      </w:r>
    </w:p>
    <w:p w:rsidR="00555AB3" w:rsidRPr="009C7586" w:rsidRDefault="00555AB3" w:rsidP="00555AB3">
      <w:pPr>
        <w:pStyle w:val="Body1"/>
        <w:suppressAutoHyphens w:val="0"/>
        <w:jc w:val="both"/>
        <w:rPr>
          <w:rFonts w:ascii="Helvetica" w:eastAsia="Helvetica" w:hAnsi="Helvetica" w:cs="Helvetica"/>
          <w:color w:val="auto"/>
          <w:sz w:val="22"/>
          <w:szCs w:val="22"/>
          <w:u w:color="FF2D21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Zastupitelstvo obce </w:t>
      </w:r>
      <w:r w:rsidRPr="009C7586">
        <w:rPr>
          <w:rFonts w:ascii="Helvetica" w:hAnsi="Helvetica"/>
          <w:b/>
          <w:color w:val="auto"/>
          <w:sz w:val="22"/>
          <w:szCs w:val="22"/>
          <w:u w:color="FF2D21"/>
          <w:lang w:val="cs-CZ"/>
        </w:rPr>
        <w:t>schvaluje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 zřízení věcného břemene pro kanalizační přípojku pro objekt na p.č. 2318/3 v obecních pozemcích p.č. 2338/32 a 3580/5 </w:t>
      </w:r>
      <w:r w:rsidR="00AD0ECE"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>vše v k.ú Trojanovice. Platbu a 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podmínky určuje směrnice č. 1/2014.  </w:t>
      </w: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5/14</w:t>
      </w:r>
    </w:p>
    <w:p w:rsidR="006842D6" w:rsidRPr="009C7586" w:rsidRDefault="006842D6" w:rsidP="006842D6">
      <w:pPr>
        <w:pStyle w:val="Body1"/>
        <w:suppressAutoHyphens w:val="0"/>
        <w:rPr>
          <w:rFonts w:ascii="Helvetica" w:hAnsi="Helvetica"/>
          <w:color w:val="auto"/>
          <w:sz w:val="22"/>
          <w:szCs w:val="22"/>
          <w:u w:color="FF2D21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Zastupitelstvo obce </w:t>
      </w:r>
      <w:r w:rsidRPr="009C7586">
        <w:rPr>
          <w:rFonts w:ascii="Helvetica" w:hAnsi="Helvetica"/>
          <w:b/>
          <w:color w:val="auto"/>
          <w:sz w:val="22"/>
          <w:szCs w:val="22"/>
          <w:u w:color="FF2D21"/>
          <w:lang w:val="cs-CZ"/>
        </w:rPr>
        <w:t>neschvaluje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 záměr prodeje pozemku p.č. 3609/11 v k. ú. Trojanovice ani jeho části.  </w:t>
      </w:r>
    </w:p>
    <w:p w:rsidR="00555AB3" w:rsidRPr="009C7586" w:rsidRDefault="00555AB3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6842D6" w:rsidRPr="009C7586" w:rsidRDefault="006842D6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5/15</w:t>
      </w:r>
    </w:p>
    <w:p w:rsidR="006842D6" w:rsidRPr="009C7586" w:rsidRDefault="006842D6" w:rsidP="006842D6">
      <w:pPr>
        <w:pStyle w:val="Body1"/>
        <w:suppressAutoHyphens w:val="0"/>
        <w:jc w:val="both"/>
        <w:rPr>
          <w:rFonts w:ascii="Helvetica" w:eastAsia="Helvetica" w:hAnsi="Helvetica" w:cs="Helvetica"/>
          <w:color w:val="auto"/>
          <w:sz w:val="22"/>
          <w:szCs w:val="22"/>
          <w:u w:color="FF2D21"/>
          <w:lang w:val="cs-CZ"/>
        </w:rPr>
      </w:pP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Zastupitelstvo obce </w:t>
      </w:r>
      <w:r w:rsidRPr="008A7DD8">
        <w:rPr>
          <w:rFonts w:ascii="Helvetica" w:hAnsi="Helvetica"/>
          <w:b/>
          <w:color w:val="auto"/>
          <w:sz w:val="22"/>
          <w:szCs w:val="22"/>
          <w:u w:color="FF2D21"/>
          <w:lang w:val="cs-CZ"/>
        </w:rPr>
        <w:t>schvaluje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 zřízení věcného břemene pro vodov</w:t>
      </w:r>
      <w:r w:rsidR="00AD0ECE"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>odní přípojku pro p.č. 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2364/1 v obecních pozemcích p.č. 2346/6 a 3569/31 </w:t>
      </w:r>
      <w:r w:rsidR="00AD0ECE"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>vše v k.ú Trojanovice. Platbu a </w:t>
      </w:r>
      <w:r w:rsidRPr="009C7586">
        <w:rPr>
          <w:rFonts w:ascii="Helvetica" w:hAnsi="Helvetica"/>
          <w:color w:val="auto"/>
          <w:sz w:val="22"/>
          <w:szCs w:val="22"/>
          <w:u w:color="FF2D21"/>
          <w:lang w:val="cs-CZ"/>
        </w:rPr>
        <w:t xml:space="preserve">podmínky určuje směrnice č. 1/2014.  </w:t>
      </w:r>
    </w:p>
    <w:p w:rsidR="006842D6" w:rsidRPr="009C7586" w:rsidRDefault="006842D6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6842D6" w:rsidRPr="009C7586" w:rsidRDefault="006842D6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5/16</w:t>
      </w:r>
    </w:p>
    <w:p w:rsidR="006842D6" w:rsidRPr="009C7586" w:rsidRDefault="006842D6" w:rsidP="006842D6">
      <w:pPr>
        <w:pStyle w:val="Nzev"/>
        <w:jc w:val="both"/>
        <w:rPr>
          <w:rFonts w:ascii="Helvetica" w:hAnsi="Helvetica"/>
          <w:sz w:val="22"/>
          <w:szCs w:val="22"/>
          <w:u w:color="FF0000"/>
        </w:rPr>
      </w:pPr>
      <w:r w:rsidRPr="009C7586">
        <w:rPr>
          <w:rFonts w:ascii="Helvetica" w:hAnsi="Helvetica"/>
          <w:sz w:val="22"/>
          <w:szCs w:val="22"/>
          <w:u w:color="FF0000"/>
        </w:rPr>
        <w:t xml:space="preserve">Zastupitelstvo obce </w:t>
      </w:r>
      <w:r w:rsidRPr="008A7DD8">
        <w:rPr>
          <w:rFonts w:ascii="Helvetica" w:hAnsi="Helvetica"/>
          <w:b/>
          <w:sz w:val="22"/>
          <w:szCs w:val="22"/>
          <w:u w:color="FF0000"/>
        </w:rPr>
        <w:t>schvaluje</w:t>
      </w:r>
      <w:r w:rsidRPr="009C7586">
        <w:rPr>
          <w:rFonts w:ascii="Helvetica" w:hAnsi="Helvetica"/>
          <w:sz w:val="22"/>
          <w:szCs w:val="22"/>
          <w:u w:color="FF0000"/>
        </w:rPr>
        <w:t xml:space="preserve"> </w:t>
      </w:r>
      <w:r w:rsidR="0035075F" w:rsidRPr="009C7586">
        <w:rPr>
          <w:rFonts w:ascii="Helvetica" w:hAnsi="Helvetica"/>
          <w:sz w:val="22"/>
          <w:szCs w:val="22"/>
          <w:u w:color="FF0000"/>
        </w:rPr>
        <w:t>S</w:t>
      </w:r>
      <w:r w:rsidRPr="009C7586">
        <w:rPr>
          <w:rFonts w:ascii="Helvetica" w:hAnsi="Helvetica"/>
          <w:sz w:val="22"/>
          <w:szCs w:val="22"/>
          <w:u w:color="FF0000"/>
        </w:rPr>
        <w:t>mlouvu o pachtu a provozování vodního díla č. 00298514/SONP/NJ/V/2019 viz příloha č. 2.</w:t>
      </w:r>
    </w:p>
    <w:p w:rsidR="006842D6" w:rsidRPr="009C7586" w:rsidRDefault="006842D6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5/17</w:t>
      </w:r>
    </w:p>
    <w:p w:rsidR="00AD0ECE" w:rsidRPr="009C7586" w:rsidRDefault="00AD0ECE" w:rsidP="00AD0ECE">
      <w:pPr>
        <w:pStyle w:val="Nzev"/>
        <w:jc w:val="both"/>
        <w:rPr>
          <w:rFonts w:ascii="Helvetica" w:hAnsi="Helvetica"/>
          <w:sz w:val="22"/>
          <w:szCs w:val="22"/>
          <w:u w:color="FF0000"/>
        </w:rPr>
      </w:pPr>
      <w:r w:rsidRPr="009C7586">
        <w:rPr>
          <w:rFonts w:ascii="Helvetica" w:hAnsi="Helvetica"/>
          <w:sz w:val="22"/>
          <w:szCs w:val="22"/>
          <w:u w:color="FF0000"/>
        </w:rPr>
        <w:t xml:space="preserve">Zastupitelstvo obce Trojanovice </w:t>
      </w:r>
      <w:r w:rsidRPr="009C7586">
        <w:rPr>
          <w:rFonts w:ascii="Helvetica" w:hAnsi="Helvetica"/>
          <w:b/>
          <w:sz w:val="22"/>
          <w:szCs w:val="22"/>
          <w:u w:color="FF0000"/>
        </w:rPr>
        <w:t>schvaluje</w:t>
      </w:r>
      <w:r w:rsidRPr="009C7586">
        <w:rPr>
          <w:rFonts w:ascii="Helvetica" w:hAnsi="Helvetica"/>
          <w:sz w:val="22"/>
          <w:szCs w:val="22"/>
          <w:u w:color="FF0000"/>
        </w:rPr>
        <w:t xml:space="preserve"> žádost Jubilejní základní školy prezidenta Masaryka a Mateřské školy Trojanovice, příspěvkové organizace, o použití hospodářského výsledku za rok 2018 ve výši 19152,87 Kč do rezervního fondu školy. </w:t>
      </w: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5/18</w:t>
      </w:r>
    </w:p>
    <w:p w:rsidR="00AD0ECE" w:rsidRPr="009C7586" w:rsidRDefault="00AD0ECE" w:rsidP="00AD0EC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jc w:val="both"/>
        <w:rPr>
          <w:rFonts w:ascii="Helvetica" w:eastAsia="Helvetica" w:hAnsi="Helvetica" w:cs="Helvetica"/>
        </w:rPr>
      </w:pPr>
      <w:r w:rsidRPr="009C7586">
        <w:rPr>
          <w:rFonts w:ascii="Helvetica" w:hAnsi="Helvetica"/>
        </w:rPr>
        <w:t xml:space="preserve">Zastupitelstvo obce Trojanovice </w:t>
      </w:r>
      <w:r w:rsidRPr="008A7DD8">
        <w:rPr>
          <w:rFonts w:ascii="Helvetica" w:hAnsi="Helvetica"/>
          <w:b/>
        </w:rPr>
        <w:t>rozhodlo</w:t>
      </w:r>
      <w:r w:rsidRPr="009C7586">
        <w:rPr>
          <w:rFonts w:ascii="Helvetica" w:hAnsi="Helvetica"/>
        </w:rPr>
        <w:t xml:space="preserve"> o pořízení Změny č. 2 Územního plánu Trojanovice ve </w:t>
      </w:r>
      <w:r w:rsidRPr="009C7586">
        <w:rPr>
          <w:rFonts w:ascii="Helvetica" w:hAnsi="Helvetica"/>
          <w:b/>
          <w:bCs/>
        </w:rPr>
        <w:t>zkráceném postupu</w:t>
      </w:r>
      <w:r w:rsidRPr="009C7586">
        <w:rPr>
          <w:rFonts w:ascii="Helvetica" w:hAnsi="Helvetica"/>
        </w:rPr>
        <w:t xml:space="preserve"> v souladu s § 55a a §55b zákona č. 183/2006 Sb., o územním plánování a stavebním řádu (stavební zákon), ve znění pozdějších předpisů a na základě rozhodnutí o jejím obsahu.  </w:t>
      </w: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5/19</w:t>
      </w:r>
    </w:p>
    <w:p w:rsidR="00AD0ECE" w:rsidRPr="009C7586" w:rsidRDefault="00AD0ECE" w:rsidP="00AD0EC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jc w:val="both"/>
        <w:rPr>
          <w:rFonts w:ascii="Helvetica" w:eastAsia="Helvetica" w:hAnsi="Helvetica" w:cs="Helvetica"/>
        </w:rPr>
      </w:pPr>
      <w:r w:rsidRPr="009C7586">
        <w:rPr>
          <w:rFonts w:ascii="Helvetica" w:hAnsi="Helvetica"/>
        </w:rPr>
        <w:t xml:space="preserve">I. Zastupitelstvo obce </w:t>
      </w:r>
      <w:r w:rsidRPr="008A7DD8">
        <w:rPr>
          <w:rFonts w:ascii="Helvetica" w:hAnsi="Helvetica"/>
          <w:b/>
        </w:rPr>
        <w:t>schvaluje</w:t>
      </w:r>
      <w:r w:rsidRPr="009C7586">
        <w:rPr>
          <w:rFonts w:ascii="Helvetica" w:hAnsi="Helvetica"/>
        </w:rPr>
        <w:t xml:space="preserve"> s účinností od 1. 7. 2019 odvolání Ing. Kateřiny Pustějovské z Komise pro obnovu Horeček za město Frenštát pod Radhoštěm.</w:t>
      </w:r>
    </w:p>
    <w:p w:rsidR="00AD0ECE" w:rsidRPr="009C7586" w:rsidRDefault="00AD0ECE" w:rsidP="00AD0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eastAsia="Helvetica" w:hAnsi="Helvetica" w:cs="Helvetica"/>
        </w:rPr>
      </w:pPr>
      <w:r w:rsidRPr="009C7586">
        <w:rPr>
          <w:rFonts w:ascii="Helvetica" w:hAnsi="Helvetica"/>
        </w:rPr>
        <w:t xml:space="preserve">II. Zastupitelstvo obce </w:t>
      </w:r>
      <w:r w:rsidRPr="008A7DD8">
        <w:rPr>
          <w:rFonts w:ascii="Helvetica" w:hAnsi="Helvetica"/>
          <w:b/>
        </w:rPr>
        <w:t>schvaluje</w:t>
      </w:r>
      <w:r w:rsidRPr="009C7586">
        <w:rPr>
          <w:rFonts w:ascii="Helvetica" w:hAnsi="Helvetica"/>
        </w:rPr>
        <w:t xml:space="preserve"> s účinností od 1. 7. 2019 zvolení Ing. Luboše Drachovského členem Komise pro obnovu Horeček za město Frenštát pod Radhoštěm.</w:t>
      </w:r>
    </w:p>
    <w:p w:rsidR="00AD0ECE" w:rsidRPr="009C7586" w:rsidRDefault="00AD0ECE" w:rsidP="00AD0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Calibri" w:cs="Calibri"/>
          <w:b/>
          <w:bCs/>
        </w:rPr>
      </w:pPr>
      <w:r w:rsidRPr="009C7586">
        <w:rPr>
          <w:rFonts w:ascii="Helvetica" w:eastAsia="Calibri" w:hAnsi="Helvetica" w:cs="Calibri"/>
        </w:rPr>
        <w:t xml:space="preserve">III. Zastupitelstvo obce </w:t>
      </w:r>
      <w:r w:rsidRPr="008A7DD8">
        <w:rPr>
          <w:rFonts w:ascii="Helvetica" w:eastAsia="Calibri" w:hAnsi="Helvetica" w:cs="Calibri"/>
          <w:b/>
        </w:rPr>
        <w:t>schvaluje</w:t>
      </w:r>
      <w:r w:rsidRPr="009C7586">
        <w:rPr>
          <w:rFonts w:ascii="Helvetica" w:eastAsia="Calibri" w:hAnsi="Helvetica" w:cs="Calibri"/>
        </w:rPr>
        <w:t xml:space="preserve"> změnu rozpočtu Fondu Horečky na rok 2019 dle předloženého návrhu. </w:t>
      </w:r>
      <w:r w:rsidRPr="009C7586">
        <w:rPr>
          <w:rFonts w:eastAsia="Calibri" w:cs="Calibri"/>
          <w:b/>
          <w:bCs/>
        </w:rPr>
        <w:t> </w:t>
      </w: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5/20</w:t>
      </w:r>
    </w:p>
    <w:p w:rsidR="00AD0ECE" w:rsidRPr="009C7586" w:rsidRDefault="00AD0ECE" w:rsidP="00AD0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eastAsia="Calibri" w:hAnsi="Helvetica" w:cs="Helvetica"/>
          <w:b/>
          <w:bCs/>
        </w:rPr>
      </w:pPr>
      <w:r w:rsidRPr="009C7586">
        <w:rPr>
          <w:rFonts w:ascii="Helvetica" w:eastAsia="Calibri" w:hAnsi="Helvetica" w:cs="Helvetica"/>
        </w:rPr>
        <w:t xml:space="preserve">Zastupitelstvo obce Trojanovice </w:t>
      </w:r>
      <w:r w:rsidRPr="008A7DD8">
        <w:rPr>
          <w:rFonts w:ascii="Helvetica" w:eastAsia="Calibri" w:hAnsi="Helvetica" w:cs="Helvetica"/>
          <w:b/>
        </w:rPr>
        <w:t>neschvaluje</w:t>
      </w:r>
      <w:r w:rsidRPr="009C7586">
        <w:rPr>
          <w:rFonts w:ascii="Helvetica" w:eastAsia="Calibri" w:hAnsi="Helvetica" w:cs="Helvetica"/>
        </w:rPr>
        <w:t xml:space="preserve"> vypořádání se společností Energie Pro s.r.o.</w:t>
      </w:r>
      <w:r w:rsidRPr="009C7586">
        <w:rPr>
          <w:rFonts w:ascii="Helvetica" w:eastAsia="Calibri" w:hAnsi="Helvetica" w:cs="Helvetica"/>
          <w:b/>
          <w:bCs/>
        </w:rPr>
        <w:t> </w:t>
      </w:r>
    </w:p>
    <w:p w:rsidR="008A7DD8" w:rsidRDefault="008A7DD8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8A7DD8" w:rsidRDefault="008A7DD8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lastRenderedPageBreak/>
        <w:t>5/21</w:t>
      </w:r>
    </w:p>
    <w:p w:rsidR="004C59FB" w:rsidRPr="00CE6470" w:rsidRDefault="004C59FB" w:rsidP="004C59FB">
      <w:pPr>
        <w:tabs>
          <w:tab w:val="left" w:pos="284"/>
          <w:tab w:val="left" w:pos="568"/>
          <w:tab w:val="left" w:pos="852"/>
          <w:tab w:val="left" w:pos="1136"/>
          <w:tab w:val="left" w:pos="1416"/>
          <w:tab w:val="left" w:pos="1704"/>
          <w:tab w:val="left" w:pos="1988"/>
          <w:tab w:val="left" w:pos="2272"/>
          <w:tab w:val="left" w:pos="2556"/>
          <w:tab w:val="left" w:pos="2832"/>
          <w:tab w:val="left" w:pos="3124"/>
          <w:tab w:val="left" w:pos="3408"/>
          <w:tab w:val="left" w:pos="3692"/>
          <w:tab w:val="left" w:pos="3976"/>
          <w:tab w:val="left" w:pos="4248"/>
          <w:tab w:val="left" w:pos="4544"/>
          <w:tab w:val="left" w:pos="4828"/>
          <w:tab w:val="left" w:pos="5112"/>
          <w:tab w:val="left" w:pos="5396"/>
          <w:tab w:val="left" w:pos="5664"/>
          <w:tab w:val="left" w:pos="5964"/>
          <w:tab w:val="left" w:pos="6248"/>
          <w:tab w:val="left" w:pos="6532"/>
          <w:tab w:val="left" w:pos="6816"/>
          <w:tab w:val="left" w:pos="7080"/>
          <w:tab w:val="left" w:pos="7384"/>
          <w:tab w:val="left" w:pos="7668"/>
          <w:tab w:val="left" w:pos="7952"/>
          <w:tab w:val="left" w:pos="8236"/>
          <w:tab w:val="left" w:pos="8496"/>
          <w:tab w:val="left" w:pos="8804"/>
          <w:tab w:val="left" w:pos="9088"/>
          <w:tab w:val="left" w:pos="9372"/>
        </w:tabs>
        <w:jc w:val="both"/>
        <w:rPr>
          <w:rFonts w:ascii="Helvetica" w:eastAsia="Calibri" w:hAnsi="Helvetica" w:cs="Helvetica"/>
        </w:rPr>
      </w:pPr>
      <w:r w:rsidRPr="00CE6470">
        <w:rPr>
          <w:rFonts w:ascii="Helvetica" w:eastAsia="Calibri" w:hAnsi="Helvetica" w:cs="Helvetica"/>
        </w:rPr>
        <w:t xml:space="preserve">Zastupitelstvo obce </w:t>
      </w:r>
      <w:r w:rsidRPr="00CE6470">
        <w:rPr>
          <w:rFonts w:ascii="Helvetica" w:eastAsia="Calibri" w:hAnsi="Helvetica" w:cs="Helvetica"/>
          <w:b/>
          <w:bCs/>
        </w:rPr>
        <w:t>schvaluje</w:t>
      </w:r>
      <w:r w:rsidRPr="00CE6470">
        <w:rPr>
          <w:rFonts w:ascii="Helvetica" w:eastAsia="Calibri" w:hAnsi="Helvetica" w:cs="Helvetica"/>
        </w:rPr>
        <w:t xml:space="preserve"> Veřejnoprávní smlouvu o poskytnutí dotace se společností Charita Frenštát pod Radhoštěm ve výši 150 tis. Kč, viz příloha č. 3.</w:t>
      </w:r>
    </w:p>
    <w:p w:rsidR="00AD0ECE" w:rsidRPr="00CE6470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CE6470">
        <w:rPr>
          <w:color w:val="auto"/>
          <w:u w:color="000000"/>
        </w:rPr>
        <w:t>5/22</w:t>
      </w:r>
    </w:p>
    <w:p w:rsidR="00AD0ECE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Calibri" w:cs="Helvetica"/>
          <w:color w:val="auto"/>
        </w:rPr>
      </w:pPr>
      <w:r w:rsidRPr="009C7586">
        <w:rPr>
          <w:rFonts w:eastAsia="Calibri" w:cs="Helvetica"/>
          <w:color w:val="auto"/>
        </w:rPr>
        <w:t xml:space="preserve">Zastupitelstvo obce </w:t>
      </w:r>
      <w:r w:rsidRPr="008A7DD8">
        <w:rPr>
          <w:rFonts w:eastAsia="Calibri" w:cs="Helvetica"/>
          <w:b/>
          <w:color w:val="auto"/>
        </w:rPr>
        <w:t>schvaluje</w:t>
      </w:r>
      <w:r w:rsidRPr="009C7586">
        <w:rPr>
          <w:rFonts w:eastAsia="Calibri" w:cs="Helvetica"/>
          <w:color w:val="auto"/>
        </w:rPr>
        <w:t xml:space="preserve"> dotační program obce Trojanovice “Návratná finanční výpomoc na pořízení nového zdroje vytápění - bezúročné půjčky” viz příloha č. 4.</w:t>
      </w:r>
    </w:p>
    <w:p w:rsidR="00231180" w:rsidRPr="009C7586" w:rsidRDefault="00231180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Calibri" w:cs="Helvetica"/>
          <w:color w:val="auto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Calibri" w:cs="Helvetica"/>
          <w:color w:val="auto"/>
        </w:rPr>
      </w:pPr>
      <w:r w:rsidRPr="009C7586">
        <w:rPr>
          <w:rFonts w:eastAsia="Calibri" w:cs="Helvetica"/>
          <w:color w:val="auto"/>
        </w:rPr>
        <w:t>5/23</w:t>
      </w:r>
    </w:p>
    <w:p w:rsidR="00AD0ECE" w:rsidRPr="009C7586" w:rsidRDefault="00AD0ECE" w:rsidP="00AD0EC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both"/>
        <w:rPr>
          <w:rFonts w:ascii="Trebuchet MS" w:hAnsi="Trebuchet MS"/>
          <w:color w:val="auto"/>
        </w:rPr>
      </w:pPr>
      <w:r w:rsidRPr="009C7586">
        <w:rPr>
          <w:rFonts w:ascii="Trebuchet MS" w:hAnsi="Trebuchet MS"/>
          <w:color w:val="auto"/>
        </w:rPr>
        <w:t xml:space="preserve">Zastupitelstvo obce </w:t>
      </w:r>
      <w:r w:rsidRPr="008A7DD8">
        <w:rPr>
          <w:rFonts w:ascii="Trebuchet MS" w:hAnsi="Trebuchet MS"/>
          <w:b/>
          <w:color w:val="auto"/>
        </w:rPr>
        <w:t>schvaluje</w:t>
      </w:r>
      <w:r w:rsidRPr="009C7586">
        <w:rPr>
          <w:rFonts w:ascii="Trebuchet MS" w:hAnsi="Trebuchet MS"/>
          <w:color w:val="auto"/>
        </w:rPr>
        <w:t xml:space="preserve"> znění Smlouvy (viz příloha č. 5) o poskytnutí návratné finanční výpomoci z Programu "Návratná finanční výpomoc na pořízení nového zdroje vytápění - bezúročné zápůjčky" schváleného dne 24. 6. 2019 zastupitelstvem obce Trojanovice a pověřuje místostarostku obce Trojanovice podpisem smluv s občany, kteří splní podmínky Programu.</w:t>
      </w:r>
    </w:p>
    <w:p w:rsidR="007228C2" w:rsidRPr="009C7586" w:rsidRDefault="007228C2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5/24</w:t>
      </w:r>
    </w:p>
    <w:p w:rsidR="00AD0ECE" w:rsidRPr="009C7586" w:rsidRDefault="00AD0ECE" w:rsidP="00AD0ECE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both"/>
        <w:rPr>
          <w:rFonts w:ascii="Trebuchet MS" w:hAnsi="Trebuchet MS"/>
          <w:color w:val="auto"/>
        </w:rPr>
      </w:pPr>
      <w:r w:rsidRPr="009C7586">
        <w:rPr>
          <w:rFonts w:ascii="Trebuchet MS" w:hAnsi="Trebuchet MS"/>
          <w:color w:val="auto"/>
        </w:rPr>
        <w:t xml:space="preserve">Zastupitelstvo obce </w:t>
      </w:r>
      <w:r w:rsidRPr="008A7DD8">
        <w:rPr>
          <w:rFonts w:ascii="Trebuchet MS" w:hAnsi="Trebuchet MS"/>
          <w:b/>
          <w:color w:val="auto"/>
        </w:rPr>
        <w:t>pověřuje</w:t>
      </w:r>
      <w:r w:rsidRPr="009C7586">
        <w:rPr>
          <w:rFonts w:ascii="Trebuchet MS" w:hAnsi="Trebuchet MS"/>
          <w:color w:val="auto"/>
        </w:rPr>
        <w:t xml:space="preserve"> starostu obce dle ustanovení §102 odst. 2 písm. a) zákona č.128/2000Sb., o obcích, v platném znění:</w:t>
      </w:r>
    </w:p>
    <w:p w:rsidR="00AD0ECE" w:rsidRPr="009C7586" w:rsidRDefault="00AD0ECE" w:rsidP="00AD0ECE">
      <w:pPr>
        <w:pStyle w:val="Vchoz"/>
        <w:numPr>
          <w:ilvl w:val="0"/>
          <w:numId w:val="10"/>
        </w:numPr>
        <w:jc w:val="both"/>
        <w:rPr>
          <w:rFonts w:ascii="Trebuchet MS" w:hAnsi="Trebuchet MS"/>
          <w:color w:val="auto"/>
        </w:rPr>
      </w:pPr>
      <w:r w:rsidRPr="009C7586">
        <w:rPr>
          <w:rFonts w:ascii="Trebuchet MS" w:hAnsi="Trebuchet MS"/>
          <w:color w:val="auto"/>
        </w:rPr>
        <w:t xml:space="preserve"> K provádění rozpočtových opatření v neomezeném rozsahu v případě rozpočtového zapojení finanční výpomoci ze SFŽP ČR poskytnuté na bezúročné zápůjčky občanům obce Trojanovice na předfinancování výměny kotlů do rozpočtu obce Trojanovice, a to v oblasti příjmů a výdajů, a pověřuje starostu obce podpisem smlouvy se SFŽP k příjmu finanční výpomoci</w:t>
      </w:r>
    </w:p>
    <w:p w:rsidR="00AD0ECE" w:rsidRPr="009C7586" w:rsidRDefault="00AD0ECE" w:rsidP="00AD0ECE">
      <w:pPr>
        <w:pStyle w:val="Vchoz"/>
        <w:numPr>
          <w:ilvl w:val="0"/>
          <w:numId w:val="10"/>
        </w:numPr>
        <w:jc w:val="both"/>
        <w:rPr>
          <w:rFonts w:ascii="Trebuchet MS" w:hAnsi="Trebuchet MS"/>
          <w:color w:val="auto"/>
        </w:rPr>
      </w:pPr>
      <w:r w:rsidRPr="009C7586">
        <w:rPr>
          <w:rFonts w:ascii="Trebuchet MS" w:hAnsi="Trebuchet MS"/>
          <w:color w:val="auto"/>
        </w:rPr>
        <w:t>K provádění rozpočtových opatření v neomezeném rozsahu v případě rozpočtového zapojení finančních splátek bezúročných zápůjček od občanů obce Trojanovice na předfinancování výměny kotlů na pevná paliva za moderní zdroje tepla do rozpočtu obce, a to v oblasti příjmů a výdajů</w:t>
      </w: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AD0ECE" w:rsidRPr="009C7586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  <w:r w:rsidRPr="009C7586">
        <w:rPr>
          <w:color w:val="auto"/>
          <w:u w:color="000000"/>
        </w:rPr>
        <w:t>5/25</w:t>
      </w:r>
    </w:p>
    <w:p w:rsidR="008A7DD8" w:rsidRPr="008A7DD8" w:rsidRDefault="008A7DD8" w:rsidP="008A7DD8">
      <w:pPr>
        <w:jc w:val="both"/>
        <w:rPr>
          <w:rFonts w:ascii="Arial" w:hAnsi="Arial" w:cs="Arial"/>
        </w:rPr>
      </w:pPr>
      <w:r w:rsidRPr="008A7DD8">
        <w:rPr>
          <w:rFonts w:ascii="Arial" w:hAnsi="Arial" w:cs="Arial"/>
        </w:rPr>
        <w:t xml:space="preserve">Zastupitelstvo obce </w:t>
      </w:r>
      <w:r w:rsidRPr="008A7DD8">
        <w:rPr>
          <w:rFonts w:ascii="Arial" w:hAnsi="Arial" w:cs="Arial"/>
          <w:b/>
        </w:rPr>
        <w:t>pověřuje</w:t>
      </w:r>
      <w:r w:rsidRPr="008A7DD8">
        <w:rPr>
          <w:rFonts w:ascii="Arial" w:hAnsi="Arial" w:cs="Arial"/>
        </w:rPr>
        <w:t xml:space="preserve"> starostu vypracováním směrnice pro dotace na vybudování kanalizační přípojky ve výši </w:t>
      </w:r>
      <w:r w:rsidR="00CE6470">
        <w:rPr>
          <w:rFonts w:ascii="Arial" w:hAnsi="Arial" w:cs="Arial"/>
        </w:rPr>
        <w:t>20</w:t>
      </w:r>
      <w:r w:rsidRPr="008A7DD8">
        <w:rPr>
          <w:rFonts w:ascii="Arial" w:hAnsi="Arial" w:cs="Arial"/>
        </w:rPr>
        <w:t xml:space="preserve"> tis. Kč/jedna přípojka:</w:t>
      </w:r>
    </w:p>
    <w:p w:rsidR="008A7DD8" w:rsidRPr="008A7DD8" w:rsidRDefault="008A7DD8" w:rsidP="008A7DD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A7DD8">
        <w:rPr>
          <w:rFonts w:ascii="Arial" w:hAnsi="Arial" w:cs="Arial"/>
        </w:rPr>
        <w:t>Dotace na kanalizační přípojku bude pouze pro nemovitosti trvale obydlené</w:t>
      </w:r>
    </w:p>
    <w:p w:rsidR="008A7DD8" w:rsidRPr="008A7DD8" w:rsidRDefault="008A7DD8" w:rsidP="008A7DD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A7DD8">
        <w:rPr>
          <w:rFonts w:ascii="Arial" w:hAnsi="Arial" w:cs="Arial"/>
        </w:rPr>
        <w:t>Dotace na kanalizační přípojku nebude pro rekreační chaty</w:t>
      </w:r>
    </w:p>
    <w:p w:rsidR="008A7DD8" w:rsidRPr="008A7DD8" w:rsidRDefault="008A7DD8" w:rsidP="008A7DD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A7DD8">
        <w:rPr>
          <w:rFonts w:ascii="Arial" w:hAnsi="Arial" w:cs="Arial"/>
        </w:rPr>
        <w:t>Dotace bude pouze pro přípojky, kde v místě napojení bude dno kanalizačního řadu hlouběji než 2,5 m od stávajícího terénu.</w:t>
      </w:r>
    </w:p>
    <w:p w:rsidR="008A7DD8" w:rsidRPr="00DC2AC6" w:rsidRDefault="008A7DD8" w:rsidP="008A7DD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spacing w:before="120"/>
        <w:rPr>
          <w:rFonts w:ascii="Helvetica" w:eastAsia="Helvetica" w:hAnsi="Helvetica" w:cs="Helvetica"/>
        </w:rPr>
      </w:pPr>
    </w:p>
    <w:p w:rsidR="00AD0ECE" w:rsidRDefault="00AD0ECE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614EA0" w:rsidRDefault="00614EA0" w:rsidP="007228C2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p w:rsidR="00614EA0" w:rsidRDefault="00614EA0" w:rsidP="00614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4EA0" w:rsidRDefault="00614EA0" w:rsidP="00614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4EA0" w:rsidRPr="00862823" w:rsidRDefault="00614EA0" w:rsidP="00614EA0">
      <w:pPr>
        <w:spacing w:after="0"/>
        <w:jc w:val="both"/>
        <w:rPr>
          <w:rFonts w:ascii="Arial" w:hAnsi="Arial" w:cs="Arial"/>
        </w:rPr>
      </w:pPr>
      <w:r w:rsidRPr="00862823">
        <w:rPr>
          <w:rFonts w:ascii="Arial" w:hAnsi="Arial" w:cs="Arial"/>
        </w:rPr>
        <w:t>Mgr. Jiří Novotný</w:t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  <w:t>Mgr. Ivana Vrtalová</w:t>
      </w:r>
    </w:p>
    <w:p w:rsidR="00614EA0" w:rsidRPr="00862823" w:rsidRDefault="00614EA0" w:rsidP="00614EA0">
      <w:pPr>
        <w:jc w:val="both"/>
        <w:rPr>
          <w:rFonts w:ascii="Arial" w:hAnsi="Arial" w:cs="Arial"/>
        </w:rPr>
      </w:pPr>
      <w:r w:rsidRPr="00862823">
        <w:rPr>
          <w:rFonts w:ascii="Arial" w:hAnsi="Arial" w:cs="Arial"/>
        </w:rPr>
        <w:t>starosta obce</w:t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</w:r>
      <w:r w:rsidRPr="00862823">
        <w:rPr>
          <w:rFonts w:ascii="Arial" w:hAnsi="Arial" w:cs="Arial"/>
        </w:rPr>
        <w:tab/>
        <w:t>místostarostka obce</w:t>
      </w:r>
    </w:p>
    <w:p w:rsidR="00614EA0" w:rsidRPr="00077482" w:rsidRDefault="00614EA0" w:rsidP="00614EA0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614EA0" w:rsidRPr="009C7586" w:rsidRDefault="00614EA0" w:rsidP="008A00F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u w:color="000000"/>
        </w:rPr>
      </w:pPr>
    </w:p>
    <w:sectPr w:rsidR="00614EA0" w:rsidRPr="009C7586" w:rsidSect="00D90D8E">
      <w:footerReference w:type="default" r:id="rId9"/>
      <w:pgSz w:w="11906" w:h="16838"/>
      <w:pgMar w:top="1560" w:right="1274" w:bottom="851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F9" w:rsidRDefault="00107BF9" w:rsidP="00BA5A9D">
      <w:pPr>
        <w:spacing w:after="0" w:line="240" w:lineRule="auto"/>
      </w:pPr>
      <w:r>
        <w:separator/>
      </w:r>
    </w:p>
  </w:endnote>
  <w:endnote w:type="continuationSeparator" w:id="0">
    <w:p w:rsidR="00107BF9" w:rsidRDefault="00107BF9" w:rsidP="00BA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831630"/>
      <w:docPartObj>
        <w:docPartGallery w:val="Page Numbers (Bottom of Page)"/>
        <w:docPartUnique/>
      </w:docPartObj>
    </w:sdtPr>
    <w:sdtEndPr/>
    <w:sdtContent>
      <w:p w:rsidR="00614EA0" w:rsidRDefault="00614E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34">
          <w:rPr>
            <w:noProof/>
          </w:rPr>
          <w:t>3</w:t>
        </w:r>
        <w:r>
          <w:fldChar w:fldCharType="end"/>
        </w:r>
      </w:p>
    </w:sdtContent>
  </w:sdt>
  <w:p w:rsidR="00BA5A9D" w:rsidRDefault="00BA5A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F9" w:rsidRDefault="00107BF9" w:rsidP="00BA5A9D">
      <w:pPr>
        <w:spacing w:after="0" w:line="240" w:lineRule="auto"/>
      </w:pPr>
      <w:r>
        <w:separator/>
      </w:r>
    </w:p>
  </w:footnote>
  <w:footnote w:type="continuationSeparator" w:id="0">
    <w:p w:rsidR="00107BF9" w:rsidRDefault="00107BF9" w:rsidP="00BA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42pt;height:45pt;visibility:visible" o:bullet="t">
        <v:imagedata r:id="rId1" o:title="hardcover_bullet_black"/>
      </v:shape>
    </w:pict>
  </w:numPicBullet>
  <w:abstractNum w:abstractNumId="0" w15:restartNumberingAfterBreak="0">
    <w:nsid w:val="0BCE030D"/>
    <w:multiLevelType w:val="hybridMultilevel"/>
    <w:tmpl w:val="3E86EB66"/>
    <w:numStyleLink w:val="Zpisky"/>
  </w:abstractNum>
  <w:abstractNum w:abstractNumId="1" w15:restartNumberingAfterBreak="0">
    <w:nsid w:val="10164D27"/>
    <w:multiLevelType w:val="hybridMultilevel"/>
    <w:tmpl w:val="F75E9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2C3"/>
    <w:multiLevelType w:val="hybridMultilevel"/>
    <w:tmpl w:val="DF4ABB7A"/>
    <w:styleLink w:val="sla"/>
    <w:lvl w:ilvl="0" w:tplc="D286FD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D41F4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01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2F93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211C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E136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6F1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8D88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84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6A56D2"/>
    <w:multiLevelType w:val="hybridMultilevel"/>
    <w:tmpl w:val="2326E904"/>
    <w:styleLink w:val="Importovanstyl1"/>
    <w:lvl w:ilvl="0" w:tplc="E22686B0">
      <w:start w:val="1"/>
      <w:numFmt w:val="bullet"/>
      <w:lvlText w:val="•"/>
      <w:lvlPicBulletId w:val="0"/>
      <w:lvlJc w:val="left"/>
      <w:pPr>
        <w:ind w:left="29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4EE948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84C02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E495E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E80D8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078C0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E6890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82D9DA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A9548">
      <w:start w:val="1"/>
      <w:numFmt w:val="bullet"/>
      <w:suff w:val="nothing"/>
      <w:lvlText w:val="•"/>
      <w:lvlPicBulletId w:val="0"/>
      <w:lvlJc w:val="left"/>
      <w:pPr>
        <w:tabs>
          <w:tab w:val="left" w:pos="2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3E12149"/>
    <w:multiLevelType w:val="hybridMultilevel"/>
    <w:tmpl w:val="DF4ABB7A"/>
    <w:numStyleLink w:val="sla"/>
  </w:abstractNum>
  <w:abstractNum w:abstractNumId="5" w15:restartNumberingAfterBreak="0">
    <w:nsid w:val="54493DA0"/>
    <w:multiLevelType w:val="hybridMultilevel"/>
    <w:tmpl w:val="DF4ABB7A"/>
    <w:numStyleLink w:val="sla"/>
  </w:abstractNum>
  <w:abstractNum w:abstractNumId="6" w15:restartNumberingAfterBreak="0">
    <w:nsid w:val="5B8428BD"/>
    <w:multiLevelType w:val="hybridMultilevel"/>
    <w:tmpl w:val="3E86EB66"/>
    <w:styleLink w:val="Zpisky"/>
    <w:lvl w:ilvl="0" w:tplc="4F74792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35CC500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BA02877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05AE9A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8CC66CA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B12018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62E3FF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ED2A100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46EF27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13" w:hanging="51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7" w15:restartNumberingAfterBreak="0">
    <w:nsid w:val="60F273E4"/>
    <w:multiLevelType w:val="hybridMultilevel"/>
    <w:tmpl w:val="91A88582"/>
    <w:styleLink w:val="Pomlka"/>
    <w:lvl w:ilvl="0" w:tplc="6BA0405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5EC1DF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C382FB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65E8FD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43E591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09E7DC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93EB5F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D52567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5E0FEB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63FC73C3"/>
    <w:multiLevelType w:val="multilevel"/>
    <w:tmpl w:val="AD7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6124F"/>
    <w:multiLevelType w:val="multilevel"/>
    <w:tmpl w:val="295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069E2B14">
        <w:start w:val="1"/>
        <w:numFmt w:val="bullet"/>
        <w:lvlText w:val="-"/>
        <w:lvlJc w:val="left"/>
        <w:pPr>
          <w:ind w:left="2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102CA66E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6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6B24C44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B6FA3C9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276039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1472A89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4CE09EC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3AEBAB2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B65EDDFE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13" w:hanging="51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dRw53G4tXucrTg2wv5FyhLfqmvi/AVlzDOnTIVE8HIHPFl0xgiTfne/bst8h/GEi7g2Wbho8Cqp4KcZNGtIBew==" w:salt="qNz8rtmstipGHqL9UMSc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11"/>
    <w:rsid w:val="000100A4"/>
    <w:rsid w:val="00051805"/>
    <w:rsid w:val="0005300A"/>
    <w:rsid w:val="000624E6"/>
    <w:rsid w:val="00065513"/>
    <w:rsid w:val="000726E5"/>
    <w:rsid w:val="00072716"/>
    <w:rsid w:val="00074F91"/>
    <w:rsid w:val="00077482"/>
    <w:rsid w:val="000A0811"/>
    <w:rsid w:val="000B5C89"/>
    <w:rsid w:val="000C3CD6"/>
    <w:rsid w:val="000C5685"/>
    <w:rsid w:val="000D73B6"/>
    <w:rsid w:val="00107BF9"/>
    <w:rsid w:val="0011465C"/>
    <w:rsid w:val="00123AB7"/>
    <w:rsid w:val="00153609"/>
    <w:rsid w:val="0016440D"/>
    <w:rsid w:val="00193192"/>
    <w:rsid w:val="001A4F72"/>
    <w:rsid w:val="001D7246"/>
    <w:rsid w:val="001F5F8B"/>
    <w:rsid w:val="0021733C"/>
    <w:rsid w:val="00222542"/>
    <w:rsid w:val="00231180"/>
    <w:rsid w:val="00232474"/>
    <w:rsid w:val="00236BCF"/>
    <w:rsid w:val="0023730D"/>
    <w:rsid w:val="002471EA"/>
    <w:rsid w:val="002476AC"/>
    <w:rsid w:val="00253AAC"/>
    <w:rsid w:val="00265BA3"/>
    <w:rsid w:val="00281205"/>
    <w:rsid w:val="00290F49"/>
    <w:rsid w:val="002A0DC3"/>
    <w:rsid w:val="002A189A"/>
    <w:rsid w:val="002B62AE"/>
    <w:rsid w:val="002D5884"/>
    <w:rsid w:val="00320A5D"/>
    <w:rsid w:val="0035061D"/>
    <w:rsid w:val="0035075F"/>
    <w:rsid w:val="003514AD"/>
    <w:rsid w:val="00351832"/>
    <w:rsid w:val="003547F0"/>
    <w:rsid w:val="003564EA"/>
    <w:rsid w:val="00372940"/>
    <w:rsid w:val="003952E5"/>
    <w:rsid w:val="003A2AB2"/>
    <w:rsid w:val="003B4AF8"/>
    <w:rsid w:val="003C6CE5"/>
    <w:rsid w:val="003F22C2"/>
    <w:rsid w:val="00403CF6"/>
    <w:rsid w:val="0040769E"/>
    <w:rsid w:val="0041226E"/>
    <w:rsid w:val="00425AB9"/>
    <w:rsid w:val="004478C4"/>
    <w:rsid w:val="00454DA8"/>
    <w:rsid w:val="004668FE"/>
    <w:rsid w:val="0046743E"/>
    <w:rsid w:val="00480E2A"/>
    <w:rsid w:val="00495E8C"/>
    <w:rsid w:val="004A0256"/>
    <w:rsid w:val="004B2F49"/>
    <w:rsid w:val="004B7730"/>
    <w:rsid w:val="004C0EEF"/>
    <w:rsid w:val="004C59FB"/>
    <w:rsid w:val="004D1742"/>
    <w:rsid w:val="004D5BA2"/>
    <w:rsid w:val="00502852"/>
    <w:rsid w:val="005461DF"/>
    <w:rsid w:val="00555AB3"/>
    <w:rsid w:val="005636A4"/>
    <w:rsid w:val="00580256"/>
    <w:rsid w:val="00587D87"/>
    <w:rsid w:val="0059036B"/>
    <w:rsid w:val="00593AB4"/>
    <w:rsid w:val="00594ECD"/>
    <w:rsid w:val="005967A8"/>
    <w:rsid w:val="005B5EBD"/>
    <w:rsid w:val="005D175B"/>
    <w:rsid w:val="005D1C99"/>
    <w:rsid w:val="005D73A6"/>
    <w:rsid w:val="005E1AF9"/>
    <w:rsid w:val="005F1D38"/>
    <w:rsid w:val="005F5F5D"/>
    <w:rsid w:val="00602C82"/>
    <w:rsid w:val="00614EA0"/>
    <w:rsid w:val="00624D49"/>
    <w:rsid w:val="0063240A"/>
    <w:rsid w:val="00656EAC"/>
    <w:rsid w:val="006842D6"/>
    <w:rsid w:val="00687F62"/>
    <w:rsid w:val="006905E3"/>
    <w:rsid w:val="00692700"/>
    <w:rsid w:val="006A664A"/>
    <w:rsid w:val="006A70DF"/>
    <w:rsid w:val="006D23A1"/>
    <w:rsid w:val="006E41C6"/>
    <w:rsid w:val="00707B34"/>
    <w:rsid w:val="007228C2"/>
    <w:rsid w:val="0074569D"/>
    <w:rsid w:val="00752E9F"/>
    <w:rsid w:val="00760E03"/>
    <w:rsid w:val="00773FEB"/>
    <w:rsid w:val="00781A15"/>
    <w:rsid w:val="00785F6D"/>
    <w:rsid w:val="007B3339"/>
    <w:rsid w:val="007D04BD"/>
    <w:rsid w:val="007F0998"/>
    <w:rsid w:val="00815CAA"/>
    <w:rsid w:val="00824CB1"/>
    <w:rsid w:val="00841C79"/>
    <w:rsid w:val="0086265B"/>
    <w:rsid w:val="00862823"/>
    <w:rsid w:val="0087209E"/>
    <w:rsid w:val="0088099A"/>
    <w:rsid w:val="008916A9"/>
    <w:rsid w:val="008927CA"/>
    <w:rsid w:val="008A00F4"/>
    <w:rsid w:val="008A7DD8"/>
    <w:rsid w:val="008D152F"/>
    <w:rsid w:val="008E249B"/>
    <w:rsid w:val="00906921"/>
    <w:rsid w:val="009268C4"/>
    <w:rsid w:val="0094399A"/>
    <w:rsid w:val="00944D22"/>
    <w:rsid w:val="00953D09"/>
    <w:rsid w:val="0095777E"/>
    <w:rsid w:val="009831EA"/>
    <w:rsid w:val="00983787"/>
    <w:rsid w:val="00994DF2"/>
    <w:rsid w:val="009C2528"/>
    <w:rsid w:val="009C7586"/>
    <w:rsid w:val="009D09BF"/>
    <w:rsid w:val="009E3071"/>
    <w:rsid w:val="009E4B7C"/>
    <w:rsid w:val="009E601C"/>
    <w:rsid w:val="009E70A1"/>
    <w:rsid w:val="009F0FCE"/>
    <w:rsid w:val="009F1DF1"/>
    <w:rsid w:val="009F6F9F"/>
    <w:rsid w:val="00A170D7"/>
    <w:rsid w:val="00A44F2A"/>
    <w:rsid w:val="00A54FAC"/>
    <w:rsid w:val="00A55688"/>
    <w:rsid w:val="00A6462A"/>
    <w:rsid w:val="00A91D8F"/>
    <w:rsid w:val="00AA4C3C"/>
    <w:rsid w:val="00AA5863"/>
    <w:rsid w:val="00AB0BAF"/>
    <w:rsid w:val="00AC53AA"/>
    <w:rsid w:val="00AD0ECE"/>
    <w:rsid w:val="00AE0FE0"/>
    <w:rsid w:val="00AF6FB5"/>
    <w:rsid w:val="00B13D58"/>
    <w:rsid w:val="00B14397"/>
    <w:rsid w:val="00B16E18"/>
    <w:rsid w:val="00B532C6"/>
    <w:rsid w:val="00B747B9"/>
    <w:rsid w:val="00B87F9E"/>
    <w:rsid w:val="00B928E2"/>
    <w:rsid w:val="00B97AB0"/>
    <w:rsid w:val="00BA1F26"/>
    <w:rsid w:val="00BA504B"/>
    <w:rsid w:val="00BA5A9D"/>
    <w:rsid w:val="00BB66C7"/>
    <w:rsid w:val="00BC7D7B"/>
    <w:rsid w:val="00BD15EF"/>
    <w:rsid w:val="00BD4E6B"/>
    <w:rsid w:val="00BD74C9"/>
    <w:rsid w:val="00BF76F9"/>
    <w:rsid w:val="00C11F56"/>
    <w:rsid w:val="00C210AC"/>
    <w:rsid w:val="00C54963"/>
    <w:rsid w:val="00C9696C"/>
    <w:rsid w:val="00CD42C1"/>
    <w:rsid w:val="00CE6470"/>
    <w:rsid w:val="00D029BF"/>
    <w:rsid w:val="00D040E6"/>
    <w:rsid w:val="00D42C73"/>
    <w:rsid w:val="00D64D9E"/>
    <w:rsid w:val="00D90D8E"/>
    <w:rsid w:val="00DC0767"/>
    <w:rsid w:val="00DC7BE6"/>
    <w:rsid w:val="00DF06CA"/>
    <w:rsid w:val="00DF242E"/>
    <w:rsid w:val="00E06AEA"/>
    <w:rsid w:val="00E11C4D"/>
    <w:rsid w:val="00E12D4C"/>
    <w:rsid w:val="00E510F3"/>
    <w:rsid w:val="00E53A78"/>
    <w:rsid w:val="00E621A3"/>
    <w:rsid w:val="00E63592"/>
    <w:rsid w:val="00E650B0"/>
    <w:rsid w:val="00E9752B"/>
    <w:rsid w:val="00EA7649"/>
    <w:rsid w:val="00EB7B42"/>
    <w:rsid w:val="00EC1680"/>
    <w:rsid w:val="00EC6D74"/>
    <w:rsid w:val="00EC6DB8"/>
    <w:rsid w:val="00F02623"/>
    <w:rsid w:val="00F04396"/>
    <w:rsid w:val="00F10C18"/>
    <w:rsid w:val="00F214C7"/>
    <w:rsid w:val="00F279ED"/>
    <w:rsid w:val="00F4110B"/>
    <w:rsid w:val="00F47E4C"/>
    <w:rsid w:val="00F52181"/>
    <w:rsid w:val="00F64050"/>
    <w:rsid w:val="00F762B0"/>
    <w:rsid w:val="00F765F9"/>
    <w:rsid w:val="00F90588"/>
    <w:rsid w:val="00F94C0F"/>
    <w:rsid w:val="00FC6A16"/>
    <w:rsid w:val="00FE6CC7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FD1AD-DA95-4BB0-B711-2B9FA67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81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A08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paragraph" w:customStyle="1" w:styleId="Body1">
    <w:name w:val="Body 1"/>
    <w:rsid w:val="000A08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kern w:val="1"/>
      <w:sz w:val="24"/>
      <w:szCs w:val="24"/>
      <w:u w:color="000000"/>
      <w:bdr w:val="nil"/>
      <w:lang w:val="en-US" w:eastAsia="cs-CZ"/>
    </w:rPr>
  </w:style>
  <w:style w:type="paragraph" w:customStyle="1" w:styleId="Text1">
    <w:name w:val="Text 1"/>
    <w:rsid w:val="008927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FF2600"/>
      <w:u w:color="FF2600"/>
      <w:bdr w:val="nil"/>
      <w:lang w:eastAsia="cs-CZ"/>
    </w:rPr>
  </w:style>
  <w:style w:type="character" w:customStyle="1" w:styleId="dn">
    <w:name w:val="Žádný"/>
    <w:rsid w:val="008927CA"/>
  </w:style>
  <w:style w:type="paragraph" w:styleId="Textbubliny">
    <w:name w:val="Balloon Text"/>
    <w:basedOn w:val="Normln"/>
    <w:link w:val="TextbublinyChar"/>
    <w:uiPriority w:val="99"/>
    <w:semiHidden/>
    <w:unhideWhenUsed/>
    <w:rsid w:val="0089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7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A9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A9D"/>
    <w:rPr>
      <w:rFonts w:ascii="Calibri" w:eastAsia="Times New Roman" w:hAnsi="Calibri" w:cs="Times New Roman"/>
      <w:lang w:eastAsia="cs-CZ"/>
    </w:rPr>
  </w:style>
  <w:style w:type="paragraph" w:customStyle="1" w:styleId="VchozA">
    <w:name w:val="Výchozí A"/>
    <w:rsid w:val="00B87F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cs-CZ"/>
    </w:rPr>
  </w:style>
  <w:style w:type="character" w:styleId="Hypertextovodkaz">
    <w:name w:val="Hyperlink"/>
    <w:rsid w:val="00AF6FB5"/>
    <w:rPr>
      <w:u w:val="single"/>
    </w:rPr>
  </w:style>
  <w:style w:type="paragraph" w:customStyle="1" w:styleId="Nadpistextu">
    <w:name w:val="Nadpis textu"/>
    <w:rsid w:val="00E650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val="single" w:color="000000"/>
      <w:bdr w:val="nil"/>
      <w:lang w:eastAsia="cs-CZ"/>
    </w:rPr>
  </w:style>
  <w:style w:type="numbering" w:customStyle="1" w:styleId="Zpisky">
    <w:name w:val="Zápisky"/>
    <w:rsid w:val="00DF06CA"/>
    <w:pPr>
      <w:numPr>
        <w:numId w:val="1"/>
      </w:numPr>
    </w:pPr>
  </w:style>
  <w:style w:type="numbering" w:customStyle="1" w:styleId="sla">
    <w:name w:val="Čísla"/>
    <w:rsid w:val="00DF06CA"/>
    <w:pPr>
      <w:numPr>
        <w:numId w:val="4"/>
      </w:numPr>
    </w:pPr>
  </w:style>
  <w:style w:type="numbering" w:customStyle="1" w:styleId="Importovanstyl1">
    <w:name w:val="Importovaný styl 1"/>
    <w:rsid w:val="008E249B"/>
    <w:pPr>
      <w:numPr>
        <w:numId w:val="7"/>
      </w:numPr>
    </w:pPr>
  </w:style>
  <w:style w:type="paragraph" w:styleId="Nzev">
    <w:name w:val="Title"/>
    <w:basedOn w:val="Normln"/>
    <w:link w:val="NzevChar"/>
    <w:uiPriority w:val="10"/>
    <w:qFormat/>
    <w:rsid w:val="008E249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E24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02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numbering" w:customStyle="1" w:styleId="Pomlka">
    <w:name w:val="Pomlčka"/>
    <w:rsid w:val="007228C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25AB-B27C-4298-BC53-BA8F0C8D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5310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</dc:creator>
  <cp:keywords/>
  <dc:description/>
  <cp:lastModifiedBy>Evidence</cp:lastModifiedBy>
  <cp:revision>3</cp:revision>
  <cp:lastPrinted>2019-07-02T08:00:00Z</cp:lastPrinted>
  <dcterms:created xsi:type="dcterms:W3CDTF">2019-07-02T08:03:00Z</dcterms:created>
  <dcterms:modified xsi:type="dcterms:W3CDTF">2019-07-02T08:46:00Z</dcterms:modified>
</cp:coreProperties>
</file>